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65EE1" w14:textId="77777777" w:rsidR="00835730" w:rsidRDefault="00835730" w:rsidP="00835730">
      <w:pPr>
        <w:tabs>
          <w:tab w:val="left" w:pos="720"/>
          <w:tab w:val="center" w:pos="4153"/>
          <w:tab w:val="right" w:pos="8306"/>
        </w:tabs>
        <w:spacing w:before="240" w:after="0" w:line="240" w:lineRule="auto"/>
        <w:jc w:val="right"/>
        <w:rPr>
          <w:rFonts w:ascii="David" w:eastAsia="Calibri" w:hAnsi="David" w:cs="David"/>
          <w:b/>
          <w:bCs/>
          <w:kern w:val="0"/>
          <w:sz w:val="28"/>
          <w:szCs w:val="28"/>
          <w:rtl/>
          <w14:ligatures w14:val="none"/>
        </w:rPr>
      </w:pPr>
      <w:bookmarkStart w:id="0" w:name="default_OfficeLogo"/>
      <w:r w:rsidRPr="003B5177">
        <w:rPr>
          <w:rFonts w:ascii="David" w:eastAsia="Calibri" w:hAnsi="David" w:cs="David" w:hint="cs"/>
          <w:b/>
          <w:bCs/>
          <w:kern w:val="0"/>
          <w:sz w:val="28"/>
          <w:szCs w:val="28"/>
          <w:rtl/>
          <w14:ligatures w14:val="none"/>
        </w:rPr>
        <w:t>14/10/2026</w:t>
      </w:r>
    </w:p>
    <w:p w14:paraId="195D33DC" w14:textId="77777777" w:rsidR="00835730" w:rsidRPr="003B5177" w:rsidRDefault="00835730" w:rsidP="00835730">
      <w:pPr>
        <w:tabs>
          <w:tab w:val="left" w:pos="720"/>
          <w:tab w:val="center" w:pos="4153"/>
          <w:tab w:val="right" w:pos="8306"/>
        </w:tabs>
        <w:spacing w:before="240" w:after="0" w:line="240" w:lineRule="auto"/>
        <w:jc w:val="right"/>
        <w:rPr>
          <w:rFonts w:ascii="David" w:eastAsia="Calibri" w:hAnsi="David" w:cs="David"/>
          <w:b/>
          <w:bCs/>
          <w:kern w:val="0"/>
          <w:sz w:val="28"/>
          <w:szCs w:val="28"/>
          <w:rtl/>
          <w14:ligatures w14:val="none"/>
        </w:rPr>
      </w:pPr>
    </w:p>
    <w:p w14:paraId="4CDE130D" w14:textId="332905DE" w:rsidR="009F2CDE" w:rsidRPr="009F2CDE" w:rsidRDefault="009F2CDE" w:rsidP="009F2CDE">
      <w:pPr>
        <w:spacing w:after="0" w:line="360" w:lineRule="auto"/>
        <w:jc w:val="center"/>
        <w:rPr>
          <w:rFonts w:ascii="David" w:eastAsia="Calibri" w:hAnsi="David" w:cs="David"/>
          <w:b/>
          <w:bCs/>
          <w:kern w:val="0"/>
          <w:sz w:val="16"/>
          <w:szCs w:val="16"/>
          <w:rtl/>
          <w14:ligatures w14:val="none"/>
        </w:rPr>
      </w:pPr>
      <w:r w:rsidRPr="009F2CDE">
        <w:rPr>
          <w:rFonts w:ascii="David" w:eastAsia="Calibri" w:hAnsi="David" w:cs="David"/>
          <w:noProof/>
          <w:kern w:val="0"/>
          <w:sz w:val="24"/>
          <w:szCs w:val="24"/>
          <w14:ligatures w14:val="none"/>
        </w:rPr>
        <w:drawing>
          <wp:inline distT="0" distB="0" distL="0" distR="0" wp14:anchorId="4C579550" wp14:editId="57080E87">
            <wp:extent cx="1620520" cy="1944370"/>
            <wp:effectExtent l="0" t="0" r="0" b="0"/>
            <wp:docPr id="1"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מדינת ישראל"/>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0520" cy="1944370"/>
                    </a:xfrm>
                    <a:prstGeom prst="rect">
                      <a:avLst/>
                    </a:prstGeom>
                    <a:noFill/>
                    <a:ln>
                      <a:noFill/>
                    </a:ln>
                  </pic:spPr>
                </pic:pic>
              </a:graphicData>
            </a:graphic>
          </wp:inline>
        </w:drawing>
      </w:r>
      <w:bookmarkEnd w:id="0"/>
    </w:p>
    <w:p w14:paraId="7E8DBC53" w14:textId="77777777" w:rsidR="009F2CDE" w:rsidRPr="009F2CDE" w:rsidRDefault="009F2CDE" w:rsidP="009F2CDE">
      <w:pPr>
        <w:spacing w:after="0" w:line="240" w:lineRule="auto"/>
        <w:jc w:val="center"/>
        <w:rPr>
          <w:rFonts w:ascii="David" w:eastAsia="Calibri" w:hAnsi="David" w:cs="David"/>
          <w:b/>
          <w:bCs/>
          <w:kern w:val="0"/>
          <w:sz w:val="44"/>
          <w:szCs w:val="44"/>
          <w:rtl/>
          <w14:ligatures w14:val="none"/>
        </w:rPr>
      </w:pPr>
      <w:r w:rsidRPr="009F2CDE">
        <w:rPr>
          <w:rFonts w:ascii="David" w:eastAsia="Calibri" w:hAnsi="David" w:cs="David"/>
          <w:b/>
          <w:bCs/>
          <w:kern w:val="0"/>
          <w:sz w:val="44"/>
          <w:szCs w:val="44"/>
          <w:rtl/>
          <w14:ligatures w14:val="none"/>
        </w:rPr>
        <w:t xml:space="preserve">מדינת ישראל - </w:t>
      </w:r>
      <w:bookmarkStart w:id="1" w:name="OfficeValue_6"/>
      <w:r w:rsidRPr="009F2CDE">
        <w:rPr>
          <w:rFonts w:ascii="David" w:eastAsia="Calibri" w:hAnsi="David" w:cs="David"/>
          <w:b/>
          <w:bCs/>
          <w:kern w:val="0"/>
          <w:sz w:val="44"/>
          <w:szCs w:val="44"/>
          <w:rtl/>
          <w14:ligatures w14:val="none"/>
        </w:rPr>
        <w:t>משרד החינוך - המינהל לחינוך התיישבותי פנימייתי ועליית הנוער</w:t>
      </w:r>
      <w:bookmarkEnd w:id="1"/>
      <w:r w:rsidRPr="009F2CDE">
        <w:rPr>
          <w:rFonts w:ascii="David" w:eastAsia="Calibri" w:hAnsi="David" w:cs="David"/>
          <w:b/>
          <w:bCs/>
          <w:kern w:val="0"/>
          <w:sz w:val="44"/>
          <w:szCs w:val="44"/>
          <w:rtl/>
          <w14:ligatures w14:val="none"/>
        </w:rPr>
        <w:br/>
        <w:t xml:space="preserve"> </w:t>
      </w:r>
      <w:bookmarkStart w:id="2" w:name="department_1"/>
      <w:bookmarkStart w:id="3" w:name="show_department"/>
      <w:r w:rsidRPr="009F2CDE">
        <w:rPr>
          <w:rFonts w:ascii="David" w:eastAsia="Calibri" w:hAnsi="David" w:cs="David"/>
          <w:b/>
          <w:bCs/>
          <w:kern w:val="0"/>
          <w:sz w:val="44"/>
          <w:szCs w:val="44"/>
          <w:rtl/>
          <w14:ligatures w14:val="none"/>
        </w:rPr>
        <w:t>אגף בכיר רכש, נכסים ולוגיסטיקה</w:t>
      </w:r>
      <w:bookmarkEnd w:id="2"/>
      <w:bookmarkEnd w:id="3"/>
    </w:p>
    <w:p w14:paraId="1E7EBDDB" w14:textId="77777777" w:rsidR="009F2CDE" w:rsidRPr="009F2CDE" w:rsidRDefault="009F2CDE" w:rsidP="009F2CDE">
      <w:pPr>
        <w:spacing w:after="0" w:line="360" w:lineRule="auto"/>
        <w:jc w:val="center"/>
        <w:rPr>
          <w:rFonts w:ascii="David" w:eastAsia="Calibri" w:hAnsi="David" w:cs="David"/>
          <w:b/>
          <w:bCs/>
          <w:kern w:val="0"/>
          <w:sz w:val="16"/>
          <w:szCs w:val="16"/>
          <w:rtl/>
          <w14:ligatures w14:val="none"/>
        </w:rPr>
      </w:pPr>
      <w:r w:rsidRPr="009F2CDE">
        <w:rPr>
          <w:rFonts w:ascii="David" w:eastAsia="Calibri" w:hAnsi="David" w:cs="David"/>
          <w:b/>
          <w:bCs/>
          <w:kern w:val="0"/>
          <w:sz w:val="16"/>
          <w:szCs w:val="16"/>
          <w:rtl/>
          <w14:ligatures w14:val="none"/>
        </w:rPr>
        <w:t xml:space="preserve"> </w:t>
      </w:r>
    </w:p>
    <w:p w14:paraId="7F463E37" w14:textId="777006A3" w:rsidR="009F2CDE" w:rsidRPr="009F2CDE" w:rsidRDefault="009F2CDE" w:rsidP="009F2CDE">
      <w:pPr>
        <w:tabs>
          <w:tab w:val="left" w:pos="720"/>
          <w:tab w:val="center" w:pos="4153"/>
          <w:tab w:val="right" w:pos="8306"/>
        </w:tabs>
        <w:spacing w:before="240" w:after="0" w:line="240" w:lineRule="auto"/>
        <w:jc w:val="center"/>
        <w:rPr>
          <w:rFonts w:ascii="David" w:eastAsia="Calibri" w:hAnsi="David" w:cs="David"/>
          <w:b/>
          <w:bCs/>
          <w:kern w:val="0"/>
          <w:sz w:val="64"/>
          <w:szCs w:val="64"/>
          <w:rtl/>
          <w14:ligatures w14:val="none"/>
        </w:rPr>
      </w:pPr>
      <w:r w:rsidRPr="009F2CDE">
        <w:rPr>
          <w:rFonts w:ascii="David" w:eastAsia="Calibri" w:hAnsi="David" w:cs="David"/>
          <w:b/>
          <w:bCs/>
          <w:kern w:val="0"/>
          <w:sz w:val="64"/>
          <w:szCs w:val="64"/>
          <w:rtl/>
          <w14:ligatures w14:val="none"/>
        </w:rPr>
        <w:t xml:space="preserve">מכרז </w:t>
      </w:r>
      <w:bookmarkStart w:id="4" w:name="TenderNumber_1"/>
      <w:r w:rsidRPr="009F2CDE">
        <w:rPr>
          <w:rFonts w:ascii="David" w:eastAsia="Calibri" w:hAnsi="David" w:cs="David"/>
          <w:b/>
          <w:bCs/>
          <w:kern w:val="0"/>
          <w:sz w:val="64"/>
          <w:szCs w:val="64"/>
          <w14:ligatures w14:val="none"/>
        </w:rPr>
        <w:t>5/2026</w:t>
      </w:r>
      <w:bookmarkEnd w:id="4"/>
    </w:p>
    <w:p w14:paraId="44CDC502" w14:textId="77777777" w:rsidR="009F2CDE" w:rsidRPr="009F2CDE" w:rsidRDefault="009F2CDE" w:rsidP="009F2CDE">
      <w:pPr>
        <w:spacing w:after="0" w:line="240" w:lineRule="auto"/>
        <w:ind w:left="-225" w:right="-851"/>
        <w:jc w:val="center"/>
        <w:rPr>
          <w:rFonts w:ascii="David" w:eastAsia="Calibri" w:hAnsi="David" w:cs="David"/>
          <w:b/>
          <w:bCs/>
          <w:kern w:val="0"/>
          <w:sz w:val="36"/>
          <w:szCs w:val="36"/>
          <w:rtl/>
          <w14:ligatures w14:val="none"/>
        </w:rPr>
      </w:pPr>
      <w:r w:rsidRPr="009F2CDE">
        <w:rPr>
          <w:rFonts w:ascii="David" w:eastAsia="Calibri" w:hAnsi="David" w:cs="David"/>
          <w:b/>
          <w:bCs/>
          <w:kern w:val="0"/>
          <w:sz w:val="36"/>
          <w:szCs w:val="36"/>
          <w:rtl/>
          <w14:ligatures w14:val="none"/>
        </w:rPr>
        <w:t xml:space="preserve">לאספקת שירותים לילדים על ידי: רופא ילדים, פסיכיאטר ילדים, פסיכותרפיסט עו"ס, פסיכולוג        </w:t>
      </w:r>
    </w:p>
    <w:p w14:paraId="5DF7C1C4" w14:textId="250BAF7A" w:rsidR="009F2CDE" w:rsidRDefault="009F2CDE">
      <w:pPr>
        <w:rPr>
          <w:rtl/>
        </w:rPr>
      </w:pPr>
    </w:p>
    <w:p w14:paraId="734E5A64" w14:textId="4DEF0809" w:rsidR="009F2CDE" w:rsidRDefault="009F2CDE" w:rsidP="009F2CDE">
      <w:pPr>
        <w:jc w:val="center"/>
        <w:rPr>
          <w:rFonts w:ascii="David" w:eastAsia="Calibri" w:hAnsi="David" w:cs="David"/>
          <w:b/>
          <w:bCs/>
          <w:kern w:val="0"/>
          <w:sz w:val="44"/>
          <w:szCs w:val="44"/>
          <w:u w:val="single"/>
          <w:rtl/>
          <w14:ligatures w14:val="none"/>
        </w:rPr>
      </w:pPr>
      <w:r w:rsidRPr="009F2CDE">
        <w:rPr>
          <w:rFonts w:ascii="David" w:eastAsia="Calibri" w:hAnsi="David" w:cs="David" w:hint="cs"/>
          <w:b/>
          <w:bCs/>
          <w:kern w:val="0"/>
          <w:sz w:val="44"/>
          <w:szCs w:val="44"/>
          <w:u w:val="single"/>
          <w:rtl/>
          <w14:ligatures w14:val="none"/>
        </w:rPr>
        <w:t>מענה על שאלות ספקים</w:t>
      </w:r>
    </w:p>
    <w:tbl>
      <w:tblPr>
        <w:tblpPr w:leftFromText="180" w:rightFromText="180" w:vertAnchor="text" w:tblpXSpec="center" w:tblpY="1"/>
        <w:tblOverlap w:val="never"/>
        <w:bidiVisual/>
        <w:tblW w:w="9790" w:type="dxa"/>
        <w:tblLayout w:type="fixed"/>
        <w:tblLook w:val="04A0" w:firstRow="1" w:lastRow="0" w:firstColumn="1" w:lastColumn="0" w:noHBand="0" w:noVBand="1"/>
      </w:tblPr>
      <w:tblGrid>
        <w:gridCol w:w="727"/>
        <w:gridCol w:w="1130"/>
        <w:gridCol w:w="957"/>
        <w:gridCol w:w="3724"/>
        <w:gridCol w:w="3252"/>
      </w:tblGrid>
      <w:tr w:rsidR="007C3046" w:rsidRPr="009F2CDE" w14:paraId="234E17E6" w14:textId="6CA6D6AD" w:rsidTr="00835730">
        <w:trPr>
          <w:trHeight w:val="288"/>
          <w:tblHeader/>
        </w:trPr>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C3A543" w14:textId="13A036DD" w:rsidR="007C3046" w:rsidRPr="009F2CDE" w:rsidRDefault="007C3046" w:rsidP="00835730">
            <w:pPr>
              <w:spacing w:after="0" w:line="240" w:lineRule="auto"/>
              <w:jc w:val="center"/>
              <w:rPr>
                <w:rFonts w:ascii="David" w:eastAsia="Times New Roman" w:hAnsi="David" w:cs="David"/>
                <w:b/>
                <w:bCs/>
                <w:kern w:val="0"/>
                <w:sz w:val="24"/>
                <w:szCs w:val="24"/>
                <w:rtl/>
                <w14:ligatures w14:val="none"/>
              </w:rPr>
            </w:pPr>
            <w:r>
              <w:rPr>
                <w:rFonts w:ascii="David" w:eastAsia="Times New Roman" w:hAnsi="David" w:cs="David" w:hint="cs"/>
                <w:b/>
                <w:bCs/>
                <w:kern w:val="0"/>
                <w:sz w:val="24"/>
                <w:szCs w:val="24"/>
                <w:rtl/>
                <w14:ligatures w14:val="none"/>
              </w:rPr>
              <w:t>מס'</w:t>
            </w:r>
          </w:p>
        </w:tc>
        <w:tc>
          <w:tcPr>
            <w:tcW w:w="1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2244E6" w14:textId="3F03759C" w:rsidR="007C3046" w:rsidRPr="009F2CDE" w:rsidRDefault="007C3046" w:rsidP="00835730">
            <w:pPr>
              <w:spacing w:after="0" w:line="240" w:lineRule="auto"/>
              <w:jc w:val="center"/>
              <w:rPr>
                <w:rFonts w:ascii="David" w:eastAsia="Times New Roman" w:hAnsi="David" w:cs="David"/>
                <w:b/>
                <w:bCs/>
                <w:kern w:val="0"/>
                <w:sz w:val="24"/>
                <w:szCs w:val="24"/>
                <w14:ligatures w14:val="none"/>
              </w:rPr>
            </w:pPr>
            <w:r w:rsidRPr="009F2CDE">
              <w:rPr>
                <w:rFonts w:ascii="David" w:eastAsia="Times New Roman" w:hAnsi="David" w:cs="David"/>
                <w:b/>
                <w:bCs/>
                <w:kern w:val="0"/>
                <w:sz w:val="24"/>
                <w:szCs w:val="24"/>
                <w:rtl/>
                <w14:ligatures w14:val="none"/>
              </w:rPr>
              <w:t>שם הפרק</w:t>
            </w:r>
            <w:r>
              <w:rPr>
                <w:rFonts w:ascii="David" w:eastAsia="Times New Roman" w:hAnsi="David" w:cs="David" w:hint="cs"/>
                <w:b/>
                <w:bCs/>
                <w:kern w:val="0"/>
                <w:sz w:val="24"/>
                <w:szCs w:val="24"/>
                <w:rtl/>
                <w14:ligatures w14:val="none"/>
              </w:rPr>
              <w:t xml:space="preserve"> </w:t>
            </w:r>
            <w:r w:rsidRPr="009F2CDE">
              <w:rPr>
                <w:rFonts w:ascii="David" w:eastAsia="Times New Roman" w:hAnsi="David" w:cs="David"/>
                <w:b/>
                <w:bCs/>
                <w:kern w:val="0"/>
                <w:sz w:val="24"/>
                <w:szCs w:val="24"/>
                <w:rtl/>
                <w14:ligatures w14:val="none"/>
              </w:rPr>
              <w:t>/</w:t>
            </w:r>
            <w:r>
              <w:rPr>
                <w:rFonts w:ascii="David" w:eastAsia="Times New Roman" w:hAnsi="David" w:cs="David" w:hint="cs"/>
                <w:b/>
                <w:bCs/>
                <w:kern w:val="0"/>
                <w:sz w:val="24"/>
                <w:szCs w:val="24"/>
                <w:rtl/>
                <w14:ligatures w14:val="none"/>
              </w:rPr>
              <w:t xml:space="preserve"> </w:t>
            </w:r>
            <w:r w:rsidRPr="009F2CDE">
              <w:rPr>
                <w:rFonts w:ascii="David" w:eastAsia="Times New Roman" w:hAnsi="David" w:cs="David"/>
                <w:b/>
                <w:bCs/>
                <w:kern w:val="0"/>
                <w:sz w:val="24"/>
                <w:szCs w:val="24"/>
                <w:rtl/>
                <w14:ligatures w14:val="none"/>
              </w:rPr>
              <w:t>נספח</w:t>
            </w:r>
          </w:p>
        </w:tc>
        <w:tc>
          <w:tcPr>
            <w:tcW w:w="9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A59E53" w14:textId="0048B064" w:rsidR="007C3046" w:rsidRDefault="007C3046" w:rsidP="00835730">
            <w:pPr>
              <w:spacing w:after="0" w:line="240" w:lineRule="auto"/>
              <w:jc w:val="center"/>
              <w:rPr>
                <w:rFonts w:ascii="David" w:eastAsia="Times New Roman" w:hAnsi="David" w:cs="David"/>
                <w:b/>
                <w:bCs/>
                <w:kern w:val="0"/>
                <w:sz w:val="24"/>
                <w:szCs w:val="24"/>
                <w:rtl/>
                <w14:ligatures w14:val="none"/>
              </w:rPr>
            </w:pPr>
            <w:r w:rsidRPr="009F2CDE">
              <w:rPr>
                <w:rFonts w:ascii="David" w:eastAsia="Times New Roman" w:hAnsi="David" w:cs="David"/>
                <w:b/>
                <w:bCs/>
                <w:kern w:val="0"/>
                <w:sz w:val="24"/>
                <w:szCs w:val="24"/>
                <w:rtl/>
                <w14:ligatures w14:val="none"/>
              </w:rPr>
              <w:t>מספר</w:t>
            </w:r>
          </w:p>
          <w:p w14:paraId="71BA0DDC" w14:textId="7CFF4FCE" w:rsidR="007C3046" w:rsidRPr="009F2CDE" w:rsidRDefault="007C3046" w:rsidP="00835730">
            <w:pPr>
              <w:spacing w:after="0" w:line="240" w:lineRule="auto"/>
              <w:jc w:val="center"/>
              <w:rPr>
                <w:rFonts w:ascii="David" w:eastAsia="Times New Roman" w:hAnsi="David" w:cs="David"/>
                <w:b/>
                <w:bCs/>
                <w:kern w:val="0"/>
                <w:sz w:val="24"/>
                <w:szCs w:val="24"/>
                <w:rtl/>
                <w14:ligatures w14:val="none"/>
              </w:rPr>
            </w:pPr>
            <w:r w:rsidRPr="009F2CDE">
              <w:rPr>
                <w:rFonts w:ascii="David" w:eastAsia="Times New Roman" w:hAnsi="David" w:cs="David"/>
                <w:b/>
                <w:bCs/>
                <w:kern w:val="0"/>
                <w:sz w:val="24"/>
                <w:szCs w:val="24"/>
                <w:rtl/>
                <w14:ligatures w14:val="none"/>
              </w:rPr>
              <w:t>סעיף</w:t>
            </w:r>
          </w:p>
        </w:tc>
        <w:tc>
          <w:tcPr>
            <w:tcW w:w="37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B296C1" w14:textId="77777777" w:rsidR="007C3046" w:rsidRPr="009F2CDE" w:rsidRDefault="007C3046" w:rsidP="00835730">
            <w:pPr>
              <w:spacing w:after="0" w:line="240" w:lineRule="auto"/>
              <w:jc w:val="center"/>
              <w:rPr>
                <w:rFonts w:ascii="David" w:eastAsia="Times New Roman" w:hAnsi="David" w:cs="David"/>
                <w:b/>
                <w:bCs/>
                <w:kern w:val="0"/>
                <w:sz w:val="24"/>
                <w:szCs w:val="24"/>
                <w:rtl/>
                <w14:ligatures w14:val="none"/>
              </w:rPr>
            </w:pPr>
            <w:r w:rsidRPr="009F2CDE">
              <w:rPr>
                <w:rFonts w:ascii="David" w:eastAsia="Times New Roman" w:hAnsi="David" w:cs="David"/>
                <w:b/>
                <w:bCs/>
                <w:kern w:val="0"/>
                <w:sz w:val="24"/>
                <w:szCs w:val="24"/>
                <w:rtl/>
                <w14:ligatures w14:val="none"/>
              </w:rPr>
              <w:t>השאלה</w:t>
            </w:r>
          </w:p>
        </w:tc>
        <w:tc>
          <w:tcPr>
            <w:tcW w:w="3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1CD24A" w14:textId="13E22EC6" w:rsidR="007C3046" w:rsidRPr="009F2CDE" w:rsidRDefault="007C3046" w:rsidP="00835730">
            <w:pPr>
              <w:spacing w:after="0" w:line="240" w:lineRule="auto"/>
              <w:jc w:val="center"/>
              <w:rPr>
                <w:rFonts w:ascii="David" w:eastAsia="Times New Roman" w:hAnsi="David" w:cs="David"/>
                <w:b/>
                <w:bCs/>
                <w:kern w:val="0"/>
                <w:sz w:val="24"/>
                <w:szCs w:val="24"/>
                <w:rtl/>
                <w14:ligatures w14:val="none"/>
              </w:rPr>
            </w:pPr>
            <w:r>
              <w:rPr>
                <w:rFonts w:ascii="David" w:eastAsia="Times New Roman" w:hAnsi="David" w:cs="David" w:hint="cs"/>
                <w:b/>
                <w:bCs/>
                <w:kern w:val="0"/>
                <w:sz w:val="24"/>
                <w:szCs w:val="24"/>
                <w:rtl/>
                <w14:ligatures w14:val="none"/>
              </w:rPr>
              <w:t>תשובה</w:t>
            </w:r>
          </w:p>
        </w:tc>
      </w:tr>
      <w:tr w:rsidR="007C3046" w:rsidRPr="009F2CDE" w14:paraId="0FA247EF" w14:textId="6306D2C8" w:rsidTr="00835730">
        <w:trPr>
          <w:trHeight w:val="2016"/>
        </w:trPr>
        <w:tc>
          <w:tcPr>
            <w:tcW w:w="727" w:type="dxa"/>
            <w:tcBorders>
              <w:top w:val="nil"/>
              <w:left w:val="single" w:sz="4" w:space="0" w:color="auto"/>
              <w:bottom w:val="single" w:sz="4" w:space="0" w:color="auto"/>
              <w:right w:val="single" w:sz="4" w:space="0" w:color="auto"/>
            </w:tcBorders>
            <w:vAlign w:val="center"/>
          </w:tcPr>
          <w:p w14:paraId="08FEA435"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05F7855C" w14:textId="26A7A8AC"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א׳ וב'</w:t>
            </w:r>
          </w:p>
        </w:tc>
        <w:tc>
          <w:tcPr>
            <w:tcW w:w="957" w:type="dxa"/>
            <w:tcBorders>
              <w:top w:val="nil"/>
              <w:left w:val="single" w:sz="4" w:space="0" w:color="auto"/>
              <w:bottom w:val="single" w:sz="4" w:space="0" w:color="auto"/>
              <w:right w:val="single" w:sz="4" w:space="0" w:color="auto"/>
            </w:tcBorders>
            <w:vAlign w:val="center"/>
            <w:hideMark/>
          </w:tcPr>
          <w:p w14:paraId="03C3D3BF" w14:textId="77777777" w:rsidR="007C3046" w:rsidRPr="009F2CDE" w:rsidRDefault="007C3046" w:rsidP="00835730">
            <w:pPr>
              <w:bidi w:val="0"/>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14:ligatures w14:val="none"/>
              </w:rPr>
              <w:t>8.1.2</w:t>
            </w:r>
          </w:p>
        </w:tc>
        <w:tc>
          <w:tcPr>
            <w:tcW w:w="3724" w:type="dxa"/>
            <w:tcBorders>
              <w:top w:val="nil"/>
              <w:left w:val="single" w:sz="4" w:space="0" w:color="auto"/>
              <w:bottom w:val="single" w:sz="4" w:space="0" w:color="auto"/>
              <w:right w:val="single" w:sz="4" w:space="0" w:color="auto"/>
            </w:tcBorders>
            <w:hideMark/>
          </w:tcPr>
          <w:p w14:paraId="0A9EF825" w14:textId="77777777" w:rsidR="007C3046" w:rsidRPr="009F2CDE" w:rsidRDefault="007C3046" w:rsidP="00835730">
            <w:pPr>
              <w:spacing w:after="0" w:line="240" w:lineRule="auto"/>
              <w:rPr>
                <w:rFonts w:ascii="David" w:eastAsia="Times New Roman" w:hAnsi="David" w:cs="David"/>
                <w:kern w:val="0"/>
                <w:sz w:val="24"/>
                <w:szCs w:val="24"/>
                <w14:ligatures w14:val="none"/>
              </w:rPr>
            </w:pPr>
            <w:r w:rsidRPr="009F2CDE">
              <w:rPr>
                <w:rFonts w:ascii="David" w:eastAsia="Times New Roman" w:hAnsi="David" w:cs="David"/>
                <w:kern w:val="0"/>
                <w:sz w:val="24"/>
                <w:szCs w:val="24"/>
                <w:rtl/>
                <w14:ligatures w14:val="none"/>
              </w:rPr>
              <w:t>סעיף 8.1.2 מתייחס למציע כאישיות משפטית עצמאית ולהתאגדות כחברה, וסעיף 14.3 מתייחס להחזקות ולאמצעי שליטה במציע. נבקש לאשר כי חברה רשאית להגיש הצעה, בכפוף לעמידתה בתנאי הסף המנהליים ולהצגת יועצים העומדים אישית בתנאי הסף המקצועיים, אשר ניסיונם ייבחן לצורך ניקוד האיכות והם שיבצעו את השירות בפועל. ככל שהנוסח אינו מאפשר זאת, נבקש להתאימו, לצורך הרחבת התחרות ואפשרות ההשתתפות של חברות בעלות יכולת גיוס וניהול מקצועי לרבות בתחומי בריאות הנפש שבהם קיים קשיי גיוס לרבות פסיכיאטר נוער וילדים.</w:t>
            </w:r>
          </w:p>
        </w:tc>
        <w:tc>
          <w:tcPr>
            <w:tcW w:w="3252" w:type="dxa"/>
            <w:tcBorders>
              <w:top w:val="nil"/>
              <w:left w:val="single" w:sz="4" w:space="0" w:color="auto"/>
              <w:bottom w:val="single" w:sz="4" w:space="0" w:color="auto"/>
              <w:right w:val="single" w:sz="4" w:space="0" w:color="auto"/>
            </w:tcBorders>
          </w:tcPr>
          <w:p w14:paraId="38531848" w14:textId="2693A16F" w:rsidR="007C3046" w:rsidRPr="004B1DE1"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המכרז מופנה לבעלי מקצועות עצמם ולא לחברות המציע עצמו יהיה בעל המקצוע והמסגרת ההצעה יש למלא את פרטיו ואת הניסיון שלו, כל זאת  בהתאם לנדרש במסמכי המכרז.</w:t>
            </w:r>
          </w:p>
        </w:tc>
      </w:tr>
      <w:tr w:rsidR="007C3046" w:rsidRPr="009F2CDE" w14:paraId="620D8FC1" w14:textId="50AE72B9" w:rsidTr="00835730">
        <w:trPr>
          <w:trHeight w:val="553"/>
        </w:trPr>
        <w:tc>
          <w:tcPr>
            <w:tcW w:w="727" w:type="dxa"/>
            <w:tcBorders>
              <w:top w:val="nil"/>
              <w:left w:val="single" w:sz="4" w:space="0" w:color="auto"/>
              <w:bottom w:val="single" w:sz="4" w:space="0" w:color="auto"/>
              <w:right w:val="single" w:sz="4" w:space="0" w:color="auto"/>
            </w:tcBorders>
            <w:vAlign w:val="center"/>
          </w:tcPr>
          <w:p w14:paraId="6F4AB55A"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5FAE60E8" w14:textId="2BEE47F1"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א׳</w:t>
            </w:r>
          </w:p>
        </w:tc>
        <w:tc>
          <w:tcPr>
            <w:tcW w:w="957" w:type="dxa"/>
            <w:tcBorders>
              <w:top w:val="nil"/>
              <w:left w:val="single" w:sz="4" w:space="0" w:color="auto"/>
              <w:bottom w:val="single" w:sz="4" w:space="0" w:color="auto"/>
              <w:right w:val="single" w:sz="4" w:space="0" w:color="auto"/>
            </w:tcBorders>
            <w:vAlign w:val="center"/>
            <w:hideMark/>
          </w:tcPr>
          <w:p w14:paraId="3FC89041" w14:textId="77777777"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סעיף 7</w:t>
            </w:r>
          </w:p>
        </w:tc>
        <w:tc>
          <w:tcPr>
            <w:tcW w:w="3724" w:type="dxa"/>
            <w:tcBorders>
              <w:top w:val="nil"/>
              <w:left w:val="single" w:sz="4" w:space="0" w:color="auto"/>
              <w:bottom w:val="single" w:sz="4" w:space="0" w:color="auto"/>
              <w:right w:val="single" w:sz="4" w:space="0" w:color="auto"/>
            </w:tcBorders>
            <w:hideMark/>
          </w:tcPr>
          <w:p w14:paraId="0C52DDA4" w14:textId="0BACE4CD" w:rsidR="00835730" w:rsidRPr="00835730" w:rsidRDefault="007C3046" w:rsidP="00835730">
            <w:pPr>
              <w:spacing w:after="0" w:line="240" w:lineRule="auto"/>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נבקש לדחות את המועד האחרון להגשת הצעות, הקבוע ל־20.10.2026, כך שיחול לפחות 14 ימים לאחר פרסום המענה לשאלות ההבהרה. ההבהרות המבוקשות בעניין התעריפים, השתתפות חברות, מיקומי השירות והיקפי הנוכחות משפיעות מהותית על ההיערכות להגשה. פרק הזמן הנוסף נדרש לאיתור יועצים העומדים בתנאי הסף, לבחינת זמינותם, לסיכום תנאי ההתקשרות עמם ולהשלמת המסמכים הנדרשים.</w:t>
            </w:r>
          </w:p>
        </w:tc>
        <w:tc>
          <w:tcPr>
            <w:tcW w:w="3252" w:type="dxa"/>
            <w:tcBorders>
              <w:top w:val="nil"/>
              <w:left w:val="single" w:sz="4" w:space="0" w:color="auto"/>
              <w:bottom w:val="single" w:sz="4" w:space="0" w:color="auto"/>
              <w:right w:val="single" w:sz="4" w:space="0" w:color="auto"/>
            </w:tcBorders>
          </w:tcPr>
          <w:p w14:paraId="6C929298" w14:textId="34D71893" w:rsidR="007C3046" w:rsidRPr="009F2CDE" w:rsidRDefault="007C3046" w:rsidP="00835730">
            <w:pPr>
              <w:spacing w:after="0" w:line="240" w:lineRule="auto"/>
              <w:rPr>
                <w:rFonts w:ascii="David" w:eastAsia="Times New Roman" w:hAnsi="David" w:cs="David"/>
                <w:kern w:val="0"/>
                <w:sz w:val="24"/>
                <w:szCs w:val="24"/>
                <w:rtl/>
                <w14:ligatures w14:val="none"/>
              </w:rPr>
            </w:pPr>
            <w:r w:rsidRPr="00243AFE">
              <w:rPr>
                <w:rFonts w:ascii="David" w:eastAsia="Times New Roman" w:hAnsi="David" w:cs="David" w:hint="cs"/>
                <w:kern w:val="0"/>
                <w:sz w:val="24"/>
                <w:szCs w:val="24"/>
                <w:rtl/>
                <w14:ligatures w14:val="none"/>
              </w:rPr>
              <w:t>המועד האחרון להגשת ההצעות נדחה ליום:</w:t>
            </w:r>
            <w:r>
              <w:rPr>
                <w:rFonts w:ascii="David" w:eastAsia="Times New Roman" w:hAnsi="David" w:cs="David" w:hint="cs"/>
                <w:kern w:val="0"/>
                <w:sz w:val="24"/>
                <w:szCs w:val="24"/>
                <w:rtl/>
                <w14:ligatures w14:val="none"/>
              </w:rPr>
              <w:t xml:space="preserve"> 27/10/2026 שעה 12:00</w:t>
            </w:r>
          </w:p>
        </w:tc>
      </w:tr>
      <w:tr w:rsidR="007C3046" w:rsidRPr="009F2CDE" w14:paraId="60992EA6" w14:textId="32F2C22D" w:rsidTr="00835730">
        <w:trPr>
          <w:trHeight w:val="695"/>
        </w:trPr>
        <w:tc>
          <w:tcPr>
            <w:tcW w:w="727" w:type="dxa"/>
            <w:tcBorders>
              <w:top w:val="nil"/>
              <w:left w:val="single" w:sz="4" w:space="0" w:color="auto"/>
              <w:bottom w:val="single" w:sz="4" w:space="0" w:color="auto"/>
              <w:right w:val="single" w:sz="4" w:space="0" w:color="auto"/>
            </w:tcBorders>
            <w:vAlign w:val="center"/>
          </w:tcPr>
          <w:p w14:paraId="71CB0869"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3D50BB47" w14:textId="201C1E81"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ב׳</w:t>
            </w:r>
          </w:p>
        </w:tc>
        <w:tc>
          <w:tcPr>
            <w:tcW w:w="957" w:type="dxa"/>
            <w:tcBorders>
              <w:top w:val="nil"/>
              <w:left w:val="single" w:sz="4" w:space="0" w:color="auto"/>
              <w:bottom w:val="single" w:sz="4" w:space="0" w:color="auto"/>
              <w:right w:val="single" w:sz="4" w:space="0" w:color="auto"/>
            </w:tcBorders>
            <w:vAlign w:val="center"/>
            <w:hideMark/>
          </w:tcPr>
          <w:p w14:paraId="5E9C4B7A" w14:textId="77777777" w:rsidR="007C3046"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סלים</w:t>
            </w:r>
          </w:p>
          <w:p w14:paraId="5D2D564D" w14:textId="72C08431"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 xml:space="preserve"> 1–2</w:t>
            </w:r>
          </w:p>
        </w:tc>
        <w:tc>
          <w:tcPr>
            <w:tcW w:w="3724" w:type="dxa"/>
            <w:tcBorders>
              <w:top w:val="nil"/>
              <w:left w:val="single" w:sz="4" w:space="0" w:color="auto"/>
              <w:bottom w:val="single" w:sz="4" w:space="0" w:color="auto"/>
              <w:right w:val="single" w:sz="4" w:space="0" w:color="auto"/>
            </w:tcBorders>
            <w:hideMark/>
          </w:tcPr>
          <w:p w14:paraId="2F54BB10" w14:textId="77777777" w:rsidR="007C3046" w:rsidRPr="009F2CDE" w:rsidRDefault="007C3046" w:rsidP="00835730">
            <w:pPr>
              <w:spacing w:after="0" w:line="240" w:lineRule="auto"/>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נבקש להעלות את התעריף לרופא ילדים ולפסיכיאטר ילדים ל־700 ₪ לשעה לפחות, כולל מע״מ ולפני הנחה. התעריף שנקבע לשני התפקידים, 421.26 ₪, נמוך מהתעריף לעובד סוציאלי פסיכותרפיסט במכרז, העומד על 482.62 ₪. לנוכח דרישות ההתמחות והניסיון, האחריות הרפואית, הפריסה הגאוגרפית והקושי בגיוס רופאים מתאימים, ובפרט פסיכיאטרים לילדים ולמתבגרים, נבקש להתאים את התעריפים באופן שיאפשר גיוס ושימור אנשי מקצוע העומדים בדרישות והבטחת רציפות השירות.</w:t>
            </w:r>
          </w:p>
        </w:tc>
        <w:tc>
          <w:tcPr>
            <w:tcW w:w="3252" w:type="dxa"/>
            <w:tcBorders>
              <w:top w:val="nil"/>
              <w:left w:val="single" w:sz="4" w:space="0" w:color="auto"/>
              <w:bottom w:val="single" w:sz="4" w:space="0" w:color="auto"/>
              <w:right w:val="single" w:sz="4" w:space="0" w:color="auto"/>
            </w:tcBorders>
          </w:tcPr>
          <w:p w14:paraId="278824F3" w14:textId="33FC4986" w:rsidR="007C3046" w:rsidRPr="009F2CDE"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התעריף שנקבע במכרז נשאר ללא שינוי</w:t>
            </w:r>
          </w:p>
        </w:tc>
      </w:tr>
      <w:tr w:rsidR="007C3046" w:rsidRPr="009F2CDE" w14:paraId="6F8B75E8" w14:textId="4DFBD69F" w:rsidTr="00835730">
        <w:trPr>
          <w:trHeight w:val="1728"/>
        </w:trPr>
        <w:tc>
          <w:tcPr>
            <w:tcW w:w="727" w:type="dxa"/>
            <w:tcBorders>
              <w:top w:val="nil"/>
              <w:left w:val="single" w:sz="4" w:space="0" w:color="auto"/>
              <w:bottom w:val="single" w:sz="4" w:space="0" w:color="auto"/>
              <w:right w:val="single" w:sz="4" w:space="0" w:color="auto"/>
            </w:tcBorders>
            <w:vAlign w:val="center"/>
          </w:tcPr>
          <w:p w14:paraId="6DC0DC48"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6F9F8E56" w14:textId="150EA446"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ג׳</w:t>
            </w:r>
          </w:p>
        </w:tc>
        <w:tc>
          <w:tcPr>
            <w:tcW w:w="957" w:type="dxa"/>
            <w:tcBorders>
              <w:top w:val="nil"/>
              <w:left w:val="single" w:sz="4" w:space="0" w:color="auto"/>
              <w:bottom w:val="single" w:sz="4" w:space="0" w:color="auto"/>
              <w:right w:val="single" w:sz="4" w:space="0" w:color="auto"/>
            </w:tcBorders>
            <w:vAlign w:val="center"/>
            <w:hideMark/>
          </w:tcPr>
          <w:p w14:paraId="572478FE" w14:textId="77777777"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סעיף 2.</w:t>
            </w:r>
          </w:p>
        </w:tc>
        <w:tc>
          <w:tcPr>
            <w:tcW w:w="3724" w:type="dxa"/>
            <w:tcBorders>
              <w:top w:val="nil"/>
              <w:left w:val="single" w:sz="4" w:space="0" w:color="auto"/>
              <w:bottom w:val="single" w:sz="4" w:space="0" w:color="auto"/>
              <w:right w:val="single" w:sz="4" w:space="0" w:color="auto"/>
            </w:tcBorders>
            <w:hideMark/>
          </w:tcPr>
          <w:p w14:paraId="2D429CF0" w14:textId="77777777" w:rsidR="007C3046" w:rsidRPr="009F2CDE" w:rsidRDefault="007C3046" w:rsidP="00835730">
            <w:pPr>
              <w:spacing w:after="0" w:line="240" w:lineRule="auto"/>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נבקש לפרט, ביחס לכל אחד מהסלים, את המוסדות והיישובים שבהם יינתנו השירותים, תדירות ההגעה הנדרשת וחלוקת השעות הצפויה בין האתרים. האם כלל השירותים מחייבים נוכחות פיזית, או שניתן לבצע חלקם מרחוק, לרבות ייעוץ, הדרכת צוותים וישיבות מקצועיות? בפרט, האם רופא הילדים נדרש לבצע ביקורים פיזיים בפריסה ארצית במסגרת מכסה של עד 35 שעות בחודש? המידע נדרש לצורך בחינת זמינות המועמדים, היערכות לנסיעות ותמחור השירות.</w:t>
            </w:r>
          </w:p>
        </w:tc>
        <w:tc>
          <w:tcPr>
            <w:tcW w:w="3252" w:type="dxa"/>
            <w:tcBorders>
              <w:top w:val="nil"/>
              <w:left w:val="single" w:sz="4" w:space="0" w:color="auto"/>
              <w:bottom w:val="single" w:sz="4" w:space="0" w:color="auto"/>
              <w:right w:val="single" w:sz="4" w:space="0" w:color="auto"/>
            </w:tcBorders>
          </w:tcPr>
          <w:p w14:paraId="1BC31942" w14:textId="05C82AE6"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פעילות רופא הילדים תהיה בכל הארץ ותיקבע על פי צורכי היחידה המקצועית.</w:t>
            </w:r>
          </w:p>
          <w:p w14:paraId="589F1605" w14:textId="77777777"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הפעילות כוללת ביקורים פיזיים במוסדות החינוך.</w:t>
            </w:r>
          </w:p>
          <w:p w14:paraId="30E1129A" w14:textId="12ADF50D" w:rsidR="007C3046" w:rsidRPr="009F2CDE"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כל זאת במסגרת ה 35 שעות החודשית בהם הוא יפעל.</w:t>
            </w:r>
          </w:p>
        </w:tc>
      </w:tr>
      <w:tr w:rsidR="007C3046" w:rsidRPr="009F2CDE" w14:paraId="1579B040" w14:textId="3D928573" w:rsidTr="00835730">
        <w:trPr>
          <w:trHeight w:val="1440"/>
        </w:trPr>
        <w:tc>
          <w:tcPr>
            <w:tcW w:w="727" w:type="dxa"/>
            <w:tcBorders>
              <w:top w:val="nil"/>
              <w:left w:val="single" w:sz="4" w:space="0" w:color="auto"/>
              <w:bottom w:val="single" w:sz="4" w:space="0" w:color="auto"/>
              <w:right w:val="single" w:sz="4" w:space="0" w:color="auto"/>
            </w:tcBorders>
            <w:vAlign w:val="center"/>
          </w:tcPr>
          <w:p w14:paraId="2A777D12"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54373380" w14:textId="1ACFA19B"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ג</w:t>
            </w:r>
          </w:p>
        </w:tc>
        <w:tc>
          <w:tcPr>
            <w:tcW w:w="957" w:type="dxa"/>
            <w:tcBorders>
              <w:top w:val="nil"/>
              <w:left w:val="single" w:sz="4" w:space="0" w:color="auto"/>
              <w:bottom w:val="single" w:sz="4" w:space="0" w:color="auto"/>
              <w:right w:val="single" w:sz="4" w:space="0" w:color="auto"/>
            </w:tcBorders>
            <w:vAlign w:val="center"/>
            <w:hideMark/>
          </w:tcPr>
          <w:p w14:paraId="64BF96D4" w14:textId="77777777"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סעיף 2.1.2</w:t>
            </w:r>
          </w:p>
        </w:tc>
        <w:tc>
          <w:tcPr>
            <w:tcW w:w="3724" w:type="dxa"/>
            <w:tcBorders>
              <w:top w:val="nil"/>
              <w:left w:val="single" w:sz="4" w:space="0" w:color="auto"/>
              <w:bottom w:val="single" w:sz="4" w:space="0" w:color="auto"/>
              <w:right w:val="single" w:sz="4" w:space="0" w:color="auto"/>
            </w:tcBorders>
            <w:hideMark/>
          </w:tcPr>
          <w:p w14:paraId="250A4159" w14:textId="77777777" w:rsidR="007C3046" w:rsidRPr="009F2CDE" w:rsidRDefault="007C3046" w:rsidP="00835730">
            <w:pPr>
              <w:spacing w:after="0" w:line="240" w:lineRule="auto"/>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סל 2 כולל שירותי פסיכיאטר ילדים לאזור המרכז ולאזור הדרום. נבקש לפרט באילו מוסדות ויישובים יינתנו שירותי פסיכיאטריית ילדים באזור המרכז ובאזור הדרום, ומהי חלוקת השעות והתדירות הנדרשת בכל מקום אם מכסת 80 השעות החודשיות היא לכל פסיכיאטר או לכל הסל? בנוסף, האם נדרשת נוכחות פיזית בכל מוסד, והאם ניתן לספק חלק מהשירות מרחוק עקב קשיי גיוס?</w:t>
            </w:r>
          </w:p>
        </w:tc>
        <w:tc>
          <w:tcPr>
            <w:tcW w:w="3252" w:type="dxa"/>
            <w:tcBorders>
              <w:top w:val="nil"/>
              <w:left w:val="single" w:sz="4" w:space="0" w:color="auto"/>
              <w:bottom w:val="single" w:sz="4" w:space="0" w:color="auto"/>
              <w:right w:val="single" w:sz="4" w:space="0" w:color="auto"/>
            </w:tcBorders>
          </w:tcPr>
          <w:p w14:paraId="017DB7F9" w14:textId="24AB7748"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הפעילות של הפסיכיאטר תהיה במתכונת עבודה היברידית כלומר עבודה המשלבת ביקורים בשטח ועבודה מהבית , כל זאת באישור היחידה המקצועית.</w:t>
            </w:r>
          </w:p>
          <w:p w14:paraId="4F078C32" w14:textId="208117E1"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רשימת המוסדות בהם יפעל נותן השירות תקבע על ידי היחידה המקצועית במינהל וזאת בהתאם לצורך (אזור מרכז ודרום) ועל פי שיקול דעת היחידה המקצועית בלבד.</w:t>
            </w:r>
          </w:p>
          <w:p w14:paraId="44D49249" w14:textId="5E6474ED" w:rsidR="007C3046" w:rsidRPr="009F2CDE"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רשימת המוסדות  תועבר לנותן השירות מיד עם תחילת ההתקשרות .</w:t>
            </w:r>
          </w:p>
        </w:tc>
      </w:tr>
      <w:tr w:rsidR="007C3046" w:rsidRPr="009F2CDE" w14:paraId="074FA710" w14:textId="2BFE267A" w:rsidTr="00835730">
        <w:trPr>
          <w:trHeight w:val="1120"/>
        </w:trPr>
        <w:tc>
          <w:tcPr>
            <w:tcW w:w="727" w:type="dxa"/>
            <w:tcBorders>
              <w:top w:val="nil"/>
              <w:left w:val="single" w:sz="4" w:space="0" w:color="auto"/>
              <w:bottom w:val="single" w:sz="4" w:space="0" w:color="auto"/>
              <w:right w:val="single" w:sz="4" w:space="0" w:color="auto"/>
            </w:tcBorders>
            <w:vAlign w:val="center"/>
          </w:tcPr>
          <w:p w14:paraId="0B81B704"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786B5493" w14:textId="4505D323"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הצעת מחיר</w:t>
            </w:r>
          </w:p>
        </w:tc>
        <w:tc>
          <w:tcPr>
            <w:tcW w:w="957" w:type="dxa"/>
            <w:tcBorders>
              <w:top w:val="nil"/>
              <w:left w:val="single" w:sz="4" w:space="0" w:color="auto"/>
              <w:bottom w:val="single" w:sz="4" w:space="0" w:color="auto"/>
              <w:right w:val="single" w:sz="4" w:space="0" w:color="auto"/>
            </w:tcBorders>
            <w:vAlign w:val="center"/>
            <w:hideMark/>
          </w:tcPr>
          <w:p w14:paraId="489876A0" w14:textId="77777777"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סל 1-2</w:t>
            </w:r>
          </w:p>
        </w:tc>
        <w:tc>
          <w:tcPr>
            <w:tcW w:w="3724" w:type="dxa"/>
            <w:tcBorders>
              <w:top w:val="nil"/>
              <w:left w:val="single" w:sz="4" w:space="0" w:color="auto"/>
              <w:bottom w:val="single" w:sz="4" w:space="0" w:color="auto"/>
              <w:right w:val="single" w:sz="4" w:space="0" w:color="auto"/>
            </w:tcBorders>
            <w:hideMark/>
          </w:tcPr>
          <w:p w14:paraId="1C0BAF45" w14:textId="77777777" w:rsidR="007C3046" w:rsidRPr="009F2CDE" w:rsidRDefault="007C3046" w:rsidP="00835730">
            <w:pPr>
              <w:spacing w:after="0" w:line="240" w:lineRule="auto"/>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נבקש להעלות את התעריף לרופא ילדים ולפסיכיאטר ילדים ל־700 ₪ לשעה לפחות, בתוספת מע״מ ולפני הנחה, ולעדכן בהתאם את התעריף בטבלאות ל־826 ₪ כולל מע״מ. התעריף הקיים, 421.26 ₪ כולל מע״מ, משקף 357 ₪ בלבד לפני מע״מ. לנוכח דרישות ההתמחות והניסיון, האחריות הרפואית, הפריסה הגאוגרפית והקושי בגיוס רופאים מתאימים, ובפרט מומחים בפסיכיאטריה של הילד והמתבגר, נבקש להתאים את התעריפים כדי לאפשר גיוס ושימור אנשי מקצוע העומדים בדרישות ולהבטיח רציפות ואיכות שירות.</w:t>
            </w:r>
          </w:p>
        </w:tc>
        <w:tc>
          <w:tcPr>
            <w:tcW w:w="3252" w:type="dxa"/>
            <w:tcBorders>
              <w:top w:val="nil"/>
              <w:left w:val="single" w:sz="4" w:space="0" w:color="auto"/>
              <w:bottom w:val="single" w:sz="4" w:space="0" w:color="auto"/>
              <w:right w:val="single" w:sz="4" w:space="0" w:color="auto"/>
            </w:tcBorders>
          </w:tcPr>
          <w:p w14:paraId="661AA02F" w14:textId="6C3A6C3D" w:rsidR="007C3046" w:rsidRPr="009F2CDE"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ראה תשובה לשאלה 3 לעיל</w:t>
            </w:r>
          </w:p>
        </w:tc>
      </w:tr>
      <w:tr w:rsidR="007C3046" w:rsidRPr="009F2CDE" w14:paraId="6961B20A" w14:textId="1836A708" w:rsidTr="00835730">
        <w:trPr>
          <w:trHeight w:val="864"/>
        </w:trPr>
        <w:tc>
          <w:tcPr>
            <w:tcW w:w="727" w:type="dxa"/>
            <w:tcBorders>
              <w:top w:val="nil"/>
              <w:left w:val="single" w:sz="4" w:space="0" w:color="auto"/>
              <w:bottom w:val="single" w:sz="4" w:space="0" w:color="auto"/>
              <w:right w:val="single" w:sz="4" w:space="0" w:color="auto"/>
            </w:tcBorders>
            <w:vAlign w:val="center"/>
          </w:tcPr>
          <w:p w14:paraId="3EB6A1D5"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15C8BEBF" w14:textId="0A56CB01"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ב</w:t>
            </w:r>
          </w:p>
        </w:tc>
        <w:tc>
          <w:tcPr>
            <w:tcW w:w="957" w:type="dxa"/>
            <w:tcBorders>
              <w:top w:val="nil"/>
              <w:left w:val="single" w:sz="4" w:space="0" w:color="auto"/>
              <w:bottom w:val="single" w:sz="4" w:space="0" w:color="auto"/>
              <w:right w:val="single" w:sz="4" w:space="0" w:color="auto"/>
            </w:tcBorders>
            <w:vAlign w:val="center"/>
            <w:hideMark/>
          </w:tcPr>
          <w:p w14:paraId="514A6620" w14:textId="77777777" w:rsidR="007C3046" w:rsidRPr="009F2CDE" w:rsidRDefault="007C3046" w:rsidP="00835730">
            <w:pPr>
              <w:bidi w:val="0"/>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14:ligatures w14:val="none"/>
              </w:rPr>
              <w:t>12.3.5</w:t>
            </w:r>
          </w:p>
        </w:tc>
        <w:tc>
          <w:tcPr>
            <w:tcW w:w="3724" w:type="dxa"/>
            <w:tcBorders>
              <w:top w:val="nil"/>
              <w:left w:val="single" w:sz="4" w:space="0" w:color="auto"/>
              <w:bottom w:val="single" w:sz="4" w:space="0" w:color="auto"/>
              <w:right w:val="single" w:sz="4" w:space="0" w:color="auto"/>
            </w:tcBorders>
            <w:hideMark/>
          </w:tcPr>
          <w:p w14:paraId="2E3CB111" w14:textId="77777777" w:rsidR="007C3046" w:rsidRPr="009F2CDE" w:rsidRDefault="007C3046" w:rsidP="00835730">
            <w:pPr>
              <w:spacing w:after="0" w:line="240" w:lineRule="auto"/>
              <w:rPr>
                <w:rFonts w:ascii="David" w:eastAsia="Times New Roman" w:hAnsi="David" w:cs="David"/>
                <w:kern w:val="0"/>
                <w:sz w:val="24"/>
                <w:szCs w:val="24"/>
                <w14:ligatures w14:val="none"/>
              </w:rPr>
            </w:pPr>
            <w:r w:rsidRPr="009F2CDE">
              <w:rPr>
                <w:rFonts w:ascii="David" w:eastAsia="Times New Roman" w:hAnsi="David" w:cs="David"/>
                <w:kern w:val="0"/>
                <w:sz w:val="24"/>
                <w:szCs w:val="24"/>
                <w:rtl/>
                <w14:ligatures w14:val="none"/>
              </w:rPr>
              <w:t xml:space="preserve"> בהתאם לסעיף 5.3.1.2.2, ניסיון בעבודה כעו"ס בפנימייה הינו רכיב איכות ולא תנאי סף.</w:t>
            </w:r>
            <w:r w:rsidRPr="009F2CDE">
              <w:rPr>
                <w:rFonts w:ascii="David" w:eastAsia="Times New Roman" w:hAnsi="David" w:cs="David"/>
                <w:kern w:val="0"/>
                <w:sz w:val="24"/>
                <w:szCs w:val="24"/>
                <w:rtl/>
                <w14:ligatures w14:val="none"/>
              </w:rPr>
              <w:br/>
              <w:t>אנא הבהרתכם.</w:t>
            </w:r>
          </w:p>
        </w:tc>
        <w:tc>
          <w:tcPr>
            <w:tcW w:w="3252" w:type="dxa"/>
            <w:tcBorders>
              <w:top w:val="nil"/>
              <w:left w:val="single" w:sz="4" w:space="0" w:color="auto"/>
              <w:bottom w:val="single" w:sz="4" w:space="0" w:color="auto"/>
              <w:right w:val="single" w:sz="4" w:space="0" w:color="auto"/>
            </w:tcBorders>
          </w:tcPr>
          <w:p w14:paraId="1A1821DC" w14:textId="37E72307" w:rsidR="007C3046" w:rsidRPr="009F2CDE"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כן זה מדד איכות ולא דרישת סף</w:t>
            </w:r>
          </w:p>
        </w:tc>
      </w:tr>
      <w:tr w:rsidR="007C3046" w:rsidRPr="009F2CDE" w14:paraId="6473212A" w14:textId="74385181" w:rsidTr="00835730">
        <w:trPr>
          <w:trHeight w:val="864"/>
        </w:trPr>
        <w:tc>
          <w:tcPr>
            <w:tcW w:w="727" w:type="dxa"/>
            <w:tcBorders>
              <w:top w:val="nil"/>
              <w:left w:val="single" w:sz="4" w:space="0" w:color="auto"/>
              <w:bottom w:val="single" w:sz="4" w:space="0" w:color="auto"/>
              <w:right w:val="single" w:sz="4" w:space="0" w:color="auto"/>
            </w:tcBorders>
            <w:vAlign w:val="center"/>
          </w:tcPr>
          <w:p w14:paraId="4E73EB90"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63F813CE" w14:textId="7F6B3241"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ב</w:t>
            </w:r>
          </w:p>
        </w:tc>
        <w:tc>
          <w:tcPr>
            <w:tcW w:w="957" w:type="dxa"/>
            <w:tcBorders>
              <w:top w:val="nil"/>
              <w:left w:val="single" w:sz="4" w:space="0" w:color="auto"/>
              <w:bottom w:val="single" w:sz="4" w:space="0" w:color="auto"/>
              <w:right w:val="single" w:sz="4" w:space="0" w:color="auto"/>
            </w:tcBorders>
            <w:vAlign w:val="center"/>
            <w:hideMark/>
          </w:tcPr>
          <w:p w14:paraId="3F1CAE70" w14:textId="77777777" w:rsidR="007C3046" w:rsidRPr="009F2CDE" w:rsidRDefault="007C3046" w:rsidP="00835730">
            <w:pPr>
              <w:bidi w:val="0"/>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14:ligatures w14:val="none"/>
              </w:rPr>
              <w:t>13.2</w:t>
            </w:r>
          </w:p>
        </w:tc>
        <w:tc>
          <w:tcPr>
            <w:tcW w:w="3724" w:type="dxa"/>
            <w:tcBorders>
              <w:top w:val="nil"/>
              <w:left w:val="single" w:sz="4" w:space="0" w:color="auto"/>
              <w:bottom w:val="single" w:sz="4" w:space="0" w:color="auto"/>
              <w:right w:val="single" w:sz="4" w:space="0" w:color="auto"/>
            </w:tcBorders>
            <w:hideMark/>
          </w:tcPr>
          <w:p w14:paraId="4A5CC80B" w14:textId="77777777" w:rsidR="007C3046" w:rsidRPr="009F2CDE" w:rsidRDefault="007C3046" w:rsidP="00835730">
            <w:pPr>
              <w:spacing w:after="0" w:line="240" w:lineRule="auto"/>
              <w:rPr>
                <w:rFonts w:ascii="David" w:eastAsia="Times New Roman" w:hAnsi="David" w:cs="David"/>
                <w:kern w:val="0"/>
                <w:sz w:val="24"/>
                <w:szCs w:val="24"/>
                <w14:ligatures w14:val="none"/>
              </w:rPr>
            </w:pPr>
            <w:r w:rsidRPr="009F2CDE">
              <w:rPr>
                <w:rFonts w:ascii="David" w:eastAsia="Times New Roman" w:hAnsi="David" w:cs="David"/>
                <w:kern w:val="0"/>
                <w:sz w:val="24"/>
                <w:szCs w:val="24"/>
                <w:rtl/>
                <w14:ligatures w14:val="none"/>
              </w:rPr>
              <w:t>בסעיף 5.3.1.2.2 במדדי האיכות, ישנם 4 פרמטרים לניקוד. אחד מהם הוא ניסיון בעבודה כעו"ס בפנימייה.</w:t>
            </w:r>
            <w:r w:rsidRPr="009F2CDE">
              <w:rPr>
                <w:rFonts w:ascii="David" w:eastAsia="Times New Roman" w:hAnsi="David" w:cs="David"/>
                <w:kern w:val="0"/>
                <w:sz w:val="24"/>
                <w:szCs w:val="24"/>
                <w:rtl/>
                <w14:ligatures w14:val="none"/>
              </w:rPr>
              <w:br/>
            </w:r>
            <w:r w:rsidRPr="009F2CDE">
              <w:rPr>
                <w:rFonts w:ascii="David" w:eastAsia="Times New Roman" w:hAnsi="David" w:cs="David"/>
                <w:kern w:val="0"/>
                <w:sz w:val="24"/>
                <w:szCs w:val="24"/>
                <w:rtl/>
                <w14:ligatures w14:val="none"/>
              </w:rPr>
              <w:lastRenderedPageBreak/>
              <w:t>מדוע אינו מפורט בסעיף זה אשר משקף את מרכיבי האיכות?</w:t>
            </w:r>
          </w:p>
        </w:tc>
        <w:tc>
          <w:tcPr>
            <w:tcW w:w="3252" w:type="dxa"/>
            <w:tcBorders>
              <w:top w:val="nil"/>
              <w:left w:val="single" w:sz="4" w:space="0" w:color="auto"/>
              <w:bottom w:val="single" w:sz="4" w:space="0" w:color="auto"/>
              <w:right w:val="single" w:sz="4" w:space="0" w:color="auto"/>
            </w:tcBorders>
          </w:tcPr>
          <w:p w14:paraId="71FB48A6" w14:textId="77777777"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lastRenderedPageBreak/>
              <w:t>סעיף זה נשמט בטעות.</w:t>
            </w:r>
          </w:p>
          <w:p w14:paraId="4840ED3B" w14:textId="405E053A"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יש לתקן את סעיף 13.2 כדלקמן:</w:t>
            </w:r>
          </w:p>
          <w:p w14:paraId="03227313" w14:textId="77777777" w:rsidR="007C3046" w:rsidRDefault="007C3046" w:rsidP="00835730">
            <w:pPr>
              <w:spacing w:after="0" w:line="240" w:lineRule="auto"/>
              <w:rPr>
                <w:rFonts w:ascii="David" w:eastAsia="Times New Roman" w:hAnsi="David" w:cs="David"/>
                <w:kern w:val="0"/>
                <w:sz w:val="24"/>
                <w:szCs w:val="24"/>
                <w:rtl/>
                <w14:ligatures w14:val="none"/>
              </w:rPr>
            </w:pPr>
          </w:p>
          <w:p w14:paraId="172216E7" w14:textId="641F2003" w:rsidR="007C3046" w:rsidRDefault="007C3046" w:rsidP="00835730">
            <w:pPr>
              <w:spacing w:after="0" w:line="240" w:lineRule="auto"/>
              <w:rPr>
                <w:rFonts w:ascii="David" w:eastAsia="Times New Roman" w:hAnsi="David" w:cs="David"/>
                <w:b/>
                <w:bCs/>
                <w:kern w:val="0"/>
                <w:sz w:val="24"/>
                <w:szCs w:val="24"/>
                <w:rtl/>
                <w14:ligatures w14:val="none"/>
              </w:rPr>
            </w:pPr>
            <w:r w:rsidRPr="006D6B98">
              <w:rPr>
                <w:rFonts w:ascii="David" w:eastAsia="Times New Roman" w:hAnsi="David" w:cs="David"/>
                <w:b/>
                <w:bCs/>
                <w:kern w:val="0"/>
                <w:sz w:val="24"/>
                <w:szCs w:val="24"/>
                <w:rtl/>
                <w14:ligatures w14:val="none"/>
              </w:rPr>
              <w:lastRenderedPageBreak/>
              <w:t>13.2. סל 3, סל 4 וסל 5</w:t>
            </w:r>
          </w:p>
          <w:p w14:paraId="7080FB97" w14:textId="77777777" w:rsidR="007C3046" w:rsidRPr="006D6B98" w:rsidRDefault="007C3046" w:rsidP="00835730">
            <w:pPr>
              <w:spacing w:after="0" w:line="240" w:lineRule="auto"/>
              <w:rPr>
                <w:rFonts w:ascii="David" w:eastAsia="Times New Roman" w:hAnsi="David" w:cs="David"/>
                <w:b/>
                <w:bCs/>
                <w:kern w:val="0"/>
                <w:sz w:val="24"/>
                <w:szCs w:val="24"/>
                <w:rtl/>
                <w14:ligatures w14:val="none"/>
              </w:rPr>
            </w:pPr>
          </w:p>
          <w:p w14:paraId="40EBD500" w14:textId="045A1F65" w:rsidR="007C3046" w:rsidRPr="006D6B98" w:rsidRDefault="007C3046" w:rsidP="00835730">
            <w:pPr>
              <w:spacing w:after="0" w:line="240" w:lineRule="auto"/>
              <w:ind w:left="741" w:hanging="741"/>
              <w:rPr>
                <w:rFonts w:ascii="David" w:eastAsia="Times New Roman" w:hAnsi="David" w:cs="David"/>
                <w:kern w:val="0"/>
                <w:sz w:val="24"/>
                <w:szCs w:val="24"/>
                <w:rtl/>
                <w14:ligatures w14:val="none"/>
              </w:rPr>
            </w:pPr>
            <w:r w:rsidRPr="006D6B98">
              <w:rPr>
                <w:rFonts w:ascii="David" w:eastAsia="Times New Roman" w:hAnsi="David" w:cs="David"/>
                <w:kern w:val="0"/>
                <w:sz w:val="24"/>
                <w:szCs w:val="24"/>
                <w:rtl/>
                <w14:ligatures w14:val="none"/>
              </w:rPr>
              <w:t>13.2.1.</w:t>
            </w:r>
            <w:r w:rsidRPr="006D6B98">
              <w:rPr>
                <w:rFonts w:ascii="David" w:eastAsia="Times New Roman" w:hAnsi="David" w:cs="David"/>
                <w:kern w:val="0"/>
                <w:sz w:val="24"/>
                <w:szCs w:val="24"/>
                <w:rtl/>
                <w14:ligatures w14:val="none"/>
              </w:rPr>
              <w:tab/>
              <w:t>עבודה עם בני נוער בסיכון</w:t>
            </w:r>
            <w:r>
              <w:rPr>
                <w:rFonts w:ascii="David" w:eastAsia="Times New Roman" w:hAnsi="David" w:cs="David" w:hint="cs"/>
                <w:kern w:val="0"/>
                <w:sz w:val="24"/>
                <w:szCs w:val="24"/>
                <w:rtl/>
                <w14:ligatures w14:val="none"/>
              </w:rPr>
              <w:t xml:space="preserve">. </w:t>
            </w:r>
            <w:r w:rsidRPr="006D6B98">
              <w:rPr>
                <w:rFonts w:ascii="David" w:eastAsia="Times New Roman" w:hAnsi="David" w:cs="David"/>
                <w:kern w:val="0"/>
                <w:sz w:val="24"/>
                <w:szCs w:val="24"/>
                <w:rtl/>
                <w14:ligatures w14:val="none"/>
              </w:rPr>
              <w:t xml:space="preserve">מציע בעל ניסיון בעבודה עם בני נוער בסיכון, יקבל 100 נקודות  </w:t>
            </w:r>
          </w:p>
          <w:p w14:paraId="55F22D5D" w14:textId="68FB1B7B" w:rsidR="007C3046" w:rsidRDefault="007C3046" w:rsidP="00835730">
            <w:pPr>
              <w:spacing w:after="0" w:line="240" w:lineRule="auto"/>
              <w:ind w:left="741" w:hanging="741"/>
              <w:rPr>
                <w:rFonts w:ascii="David" w:eastAsia="Times New Roman" w:hAnsi="David" w:cs="David"/>
                <w:kern w:val="0"/>
                <w:sz w:val="24"/>
                <w:szCs w:val="24"/>
                <w:rtl/>
                <w14:ligatures w14:val="none"/>
              </w:rPr>
            </w:pPr>
            <w:r w:rsidRPr="006D6B98">
              <w:rPr>
                <w:rFonts w:ascii="David" w:eastAsia="Times New Roman" w:hAnsi="David" w:cs="David"/>
                <w:kern w:val="0"/>
                <w:sz w:val="24"/>
                <w:szCs w:val="24"/>
                <w:rtl/>
                <w14:ligatures w14:val="none"/>
              </w:rPr>
              <w:t>13.2.2.</w:t>
            </w:r>
            <w:r w:rsidRPr="006D6B98">
              <w:rPr>
                <w:rFonts w:ascii="David" w:eastAsia="Times New Roman" w:hAnsi="David" w:cs="David"/>
                <w:kern w:val="0"/>
                <w:sz w:val="24"/>
                <w:szCs w:val="24"/>
                <w:rtl/>
                <w14:ligatures w14:val="none"/>
              </w:rPr>
              <w:tab/>
              <w:t xml:space="preserve"> </w:t>
            </w:r>
            <w:r w:rsidRPr="006D6B98">
              <w:rPr>
                <w:rFonts w:ascii="David" w:eastAsia="Calibri" w:hAnsi="David" w:cs="David"/>
                <w:b/>
                <w:bCs/>
                <w:kern w:val="0"/>
                <w:sz w:val="24"/>
                <w:szCs w:val="24"/>
                <w:rtl/>
                <w14:ligatures w14:val="none"/>
              </w:rPr>
              <w:t>עבודה בפנימיות</w:t>
            </w:r>
            <w:r>
              <w:rPr>
                <w:rFonts w:ascii="David" w:eastAsia="Times New Roman" w:hAnsi="David" w:cs="David" w:hint="cs"/>
                <w:kern w:val="0"/>
                <w:sz w:val="24"/>
                <w:szCs w:val="24"/>
                <w:rtl/>
                <w14:ligatures w14:val="none"/>
              </w:rPr>
              <w:t>.</w:t>
            </w:r>
            <w:r w:rsidRPr="006D6B98">
              <w:rPr>
                <w:rFonts w:ascii="David" w:eastAsia="Times New Roman" w:hAnsi="David" w:cs="David"/>
                <w:kern w:val="0"/>
                <w:sz w:val="24"/>
                <w:szCs w:val="24"/>
                <w:rtl/>
                <w14:ligatures w14:val="none"/>
              </w:rPr>
              <w:t xml:space="preserve"> ניסיון בעבודה כעו"ס בפנימיות, יקבל 100 נקודות </w:t>
            </w:r>
            <w:r>
              <w:rPr>
                <w:rFonts w:ascii="David" w:eastAsia="Times New Roman" w:hAnsi="David" w:cs="David" w:hint="cs"/>
                <w:kern w:val="0"/>
                <w:sz w:val="24"/>
                <w:szCs w:val="24"/>
                <w:rtl/>
                <w14:ligatures w14:val="none"/>
              </w:rPr>
              <w:t>.</w:t>
            </w:r>
          </w:p>
          <w:p w14:paraId="525C1948" w14:textId="77777777" w:rsidR="007C3046" w:rsidRDefault="007C3046" w:rsidP="00835730">
            <w:pPr>
              <w:spacing w:after="0" w:line="240" w:lineRule="auto"/>
              <w:ind w:left="741" w:hanging="741"/>
              <w:rPr>
                <w:rFonts w:ascii="David" w:eastAsia="Times New Roman" w:hAnsi="David" w:cs="David"/>
                <w:kern w:val="0"/>
                <w:sz w:val="24"/>
                <w:szCs w:val="24"/>
                <w:rtl/>
                <w14:ligatures w14:val="none"/>
              </w:rPr>
            </w:pPr>
            <w:r w:rsidRPr="006D6B98">
              <w:rPr>
                <w:rFonts w:ascii="David" w:eastAsia="Times New Roman" w:hAnsi="David" w:cs="David"/>
                <w:kern w:val="0"/>
                <w:sz w:val="24"/>
                <w:szCs w:val="24"/>
                <w:rtl/>
                <w14:ligatures w14:val="none"/>
              </w:rPr>
              <w:t>13.2.3.</w:t>
            </w:r>
            <w:r w:rsidRPr="006D6B98">
              <w:rPr>
                <w:rFonts w:ascii="David" w:eastAsia="Times New Roman" w:hAnsi="David" w:cs="David"/>
                <w:kern w:val="0"/>
                <w:sz w:val="24"/>
                <w:szCs w:val="24"/>
                <w:rtl/>
                <w14:ligatures w14:val="none"/>
              </w:rPr>
              <w:tab/>
              <w:t>לימודי תעודה בפסיכותרפיה</w:t>
            </w:r>
            <w:r>
              <w:rPr>
                <w:rFonts w:ascii="David" w:eastAsia="Times New Roman" w:hAnsi="David" w:cs="David" w:hint="cs"/>
                <w:kern w:val="0"/>
                <w:sz w:val="24"/>
                <w:szCs w:val="24"/>
                <w:rtl/>
                <w14:ligatures w14:val="none"/>
              </w:rPr>
              <w:t xml:space="preserve">. </w:t>
            </w:r>
            <w:r w:rsidRPr="006D6B98">
              <w:rPr>
                <w:rFonts w:ascii="David" w:eastAsia="Times New Roman" w:hAnsi="David" w:cs="David"/>
                <w:kern w:val="0"/>
                <w:sz w:val="24"/>
                <w:szCs w:val="24"/>
                <w:rtl/>
                <w14:ligatures w14:val="none"/>
              </w:rPr>
              <w:t xml:space="preserve">מציע בוגר לימודי תעודה בפסיכותרפיה ממוסד מוכר, יקבל 100 נקודות </w:t>
            </w:r>
            <w:r>
              <w:rPr>
                <w:rFonts w:ascii="David" w:eastAsia="Times New Roman" w:hAnsi="David" w:cs="David" w:hint="cs"/>
                <w:kern w:val="0"/>
                <w:sz w:val="24"/>
                <w:szCs w:val="24"/>
                <w:rtl/>
                <w14:ligatures w14:val="none"/>
              </w:rPr>
              <w:t>.</w:t>
            </w:r>
            <w:r w:rsidRPr="006D6B98">
              <w:rPr>
                <w:rFonts w:ascii="David" w:eastAsia="Times New Roman" w:hAnsi="David" w:cs="David"/>
                <w:kern w:val="0"/>
                <w:sz w:val="24"/>
                <w:szCs w:val="24"/>
                <w:rtl/>
                <w14:ligatures w14:val="none"/>
              </w:rPr>
              <w:t xml:space="preserve"> </w:t>
            </w:r>
          </w:p>
          <w:p w14:paraId="46C3398D" w14:textId="573CCB9D" w:rsidR="007C3046" w:rsidRPr="006D6B98" w:rsidRDefault="007C3046" w:rsidP="00835730">
            <w:pPr>
              <w:spacing w:after="0" w:line="240" w:lineRule="auto"/>
              <w:ind w:left="741" w:hanging="741"/>
              <w:rPr>
                <w:rFonts w:ascii="David" w:eastAsia="Times New Roman" w:hAnsi="David" w:cs="David"/>
                <w:kern w:val="0"/>
                <w:sz w:val="24"/>
                <w:szCs w:val="24"/>
                <w:rtl/>
                <w14:ligatures w14:val="none"/>
              </w:rPr>
            </w:pPr>
            <w:r w:rsidRPr="006D6B98">
              <w:rPr>
                <w:rFonts w:ascii="David" w:eastAsia="Times New Roman" w:hAnsi="David" w:cs="David"/>
                <w:kern w:val="0"/>
                <w:sz w:val="24"/>
                <w:szCs w:val="24"/>
                <w:rtl/>
                <w14:ligatures w14:val="none"/>
              </w:rPr>
              <w:t>13.2.</w:t>
            </w:r>
            <w:r>
              <w:rPr>
                <w:rFonts w:ascii="David" w:eastAsia="Times New Roman" w:hAnsi="David" w:cs="David" w:hint="cs"/>
                <w:kern w:val="0"/>
                <w:sz w:val="24"/>
                <w:szCs w:val="24"/>
                <w:rtl/>
                <w14:ligatures w14:val="none"/>
              </w:rPr>
              <w:t>4</w:t>
            </w:r>
            <w:r w:rsidRPr="006D6B98">
              <w:rPr>
                <w:rFonts w:ascii="David" w:eastAsia="Times New Roman" w:hAnsi="David" w:cs="David"/>
                <w:kern w:val="0"/>
                <w:sz w:val="24"/>
                <w:szCs w:val="24"/>
                <w:rtl/>
                <w14:ligatures w14:val="none"/>
              </w:rPr>
              <w:t>.</w:t>
            </w:r>
            <w:r w:rsidRPr="006D6B98">
              <w:rPr>
                <w:rFonts w:ascii="David" w:eastAsia="Times New Roman" w:hAnsi="David" w:cs="David"/>
                <w:kern w:val="0"/>
                <w:sz w:val="24"/>
                <w:szCs w:val="24"/>
                <w:rtl/>
                <w14:ligatures w14:val="none"/>
              </w:rPr>
              <w:tab/>
              <w:t xml:space="preserve">ראיון עם המציע </w:t>
            </w:r>
          </w:p>
          <w:p w14:paraId="326094D1" w14:textId="3F6DF5CF" w:rsidR="007C3046" w:rsidRPr="009F2CDE" w:rsidRDefault="007C3046" w:rsidP="00835730">
            <w:pPr>
              <w:spacing w:after="0" w:line="240" w:lineRule="auto"/>
              <w:ind w:left="741"/>
              <w:rPr>
                <w:rFonts w:ascii="David" w:eastAsia="Times New Roman" w:hAnsi="David" w:cs="David"/>
                <w:kern w:val="0"/>
                <w:sz w:val="24"/>
                <w:szCs w:val="24"/>
                <w:rtl/>
                <w14:ligatures w14:val="none"/>
              </w:rPr>
            </w:pPr>
            <w:r w:rsidRPr="006D6B98">
              <w:rPr>
                <w:rFonts w:ascii="David" w:eastAsia="Times New Roman" w:hAnsi="David" w:cs="David"/>
                <w:kern w:val="0"/>
                <w:sz w:val="24"/>
                <w:szCs w:val="24"/>
                <w:rtl/>
                <w14:ligatures w14:val="none"/>
              </w:rPr>
              <w:t>לביצוע הראיון יוזמן המציע שהגיש את הצעתו</w:t>
            </w:r>
            <w:r>
              <w:rPr>
                <w:rFonts w:ascii="David" w:eastAsia="Times New Roman" w:hAnsi="David" w:cs="David" w:hint="cs"/>
                <w:kern w:val="0"/>
                <w:sz w:val="24"/>
                <w:szCs w:val="24"/>
                <w:rtl/>
                <w14:ligatures w14:val="none"/>
              </w:rPr>
              <w:t>.</w:t>
            </w:r>
            <w:r w:rsidRPr="006D6B98">
              <w:rPr>
                <w:rFonts w:ascii="David" w:eastAsia="Times New Roman" w:hAnsi="David" w:cs="David"/>
                <w:kern w:val="0"/>
                <w:sz w:val="24"/>
                <w:szCs w:val="24"/>
                <w:rtl/>
                <w14:ligatures w14:val="none"/>
              </w:rPr>
              <w:t xml:space="preserve"> במסגרת הראיון ישאלו שאלות לצורך התרשמות מהמציע, ובחינת ההתאמה של המציע לדרישות המכרז, יכולתיו וידיעותיו המקצועיות כמו כן ישמש הראיון להתרשמות כללית מהמציע. הציון המירבי בראיון יהיה  עד 100 נקודות.</w:t>
            </w:r>
          </w:p>
        </w:tc>
      </w:tr>
      <w:tr w:rsidR="007C3046" w:rsidRPr="009F2CDE" w14:paraId="1F340E92" w14:textId="0390CD73" w:rsidTr="00835730">
        <w:trPr>
          <w:trHeight w:val="288"/>
        </w:trPr>
        <w:tc>
          <w:tcPr>
            <w:tcW w:w="727" w:type="dxa"/>
            <w:tcBorders>
              <w:top w:val="nil"/>
              <w:left w:val="single" w:sz="4" w:space="0" w:color="auto"/>
              <w:bottom w:val="single" w:sz="4" w:space="0" w:color="auto"/>
              <w:right w:val="single" w:sz="4" w:space="0" w:color="auto"/>
            </w:tcBorders>
            <w:vAlign w:val="center"/>
          </w:tcPr>
          <w:p w14:paraId="14AD6B61"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2FCC39ED" w14:textId="5020C835"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א</w:t>
            </w:r>
          </w:p>
        </w:tc>
        <w:tc>
          <w:tcPr>
            <w:tcW w:w="957" w:type="dxa"/>
            <w:tcBorders>
              <w:top w:val="nil"/>
              <w:left w:val="single" w:sz="4" w:space="0" w:color="auto"/>
              <w:bottom w:val="single" w:sz="4" w:space="0" w:color="auto"/>
              <w:right w:val="single" w:sz="4" w:space="0" w:color="auto"/>
            </w:tcBorders>
            <w:vAlign w:val="center"/>
            <w:hideMark/>
          </w:tcPr>
          <w:p w14:paraId="48D701A1" w14:textId="77777777" w:rsidR="007C3046" w:rsidRPr="009F2CDE" w:rsidRDefault="007C3046" w:rsidP="00835730">
            <w:pPr>
              <w:bidi w:val="0"/>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14:ligatures w14:val="none"/>
              </w:rPr>
              <w:t>4.5.1</w:t>
            </w:r>
          </w:p>
        </w:tc>
        <w:tc>
          <w:tcPr>
            <w:tcW w:w="3724" w:type="dxa"/>
            <w:tcBorders>
              <w:top w:val="nil"/>
              <w:left w:val="single" w:sz="4" w:space="0" w:color="auto"/>
              <w:bottom w:val="single" w:sz="4" w:space="0" w:color="auto"/>
              <w:right w:val="single" w:sz="4" w:space="0" w:color="auto"/>
            </w:tcBorders>
            <w:hideMark/>
          </w:tcPr>
          <w:p w14:paraId="7B6650BB" w14:textId="77777777" w:rsidR="007C3046" w:rsidRPr="009F2CDE" w:rsidRDefault="007C3046" w:rsidP="00835730">
            <w:pPr>
              <w:spacing w:after="0" w:line="240" w:lineRule="auto"/>
              <w:rPr>
                <w:rFonts w:ascii="David" w:eastAsia="Times New Roman" w:hAnsi="David" w:cs="David"/>
                <w:kern w:val="0"/>
                <w:sz w:val="24"/>
                <w:szCs w:val="24"/>
                <w14:ligatures w14:val="none"/>
              </w:rPr>
            </w:pPr>
            <w:r w:rsidRPr="009F2CDE">
              <w:rPr>
                <w:rFonts w:ascii="David" w:eastAsia="Times New Roman" w:hAnsi="David" w:cs="David"/>
                <w:kern w:val="0"/>
                <w:sz w:val="24"/>
                <w:szCs w:val="24"/>
                <w:rtl/>
                <w14:ligatures w14:val="none"/>
              </w:rPr>
              <w:t xml:space="preserve"> האם תעודת הדרכה לסטודנטים בעבודה סוציאלית עונה על הדרישה?</w:t>
            </w:r>
          </w:p>
        </w:tc>
        <w:tc>
          <w:tcPr>
            <w:tcW w:w="3252" w:type="dxa"/>
            <w:tcBorders>
              <w:top w:val="nil"/>
              <w:left w:val="single" w:sz="4" w:space="0" w:color="auto"/>
              <w:bottom w:val="single" w:sz="4" w:space="0" w:color="auto"/>
              <w:right w:val="single" w:sz="4" w:space="0" w:color="auto"/>
            </w:tcBorders>
          </w:tcPr>
          <w:p w14:paraId="4ED86D93" w14:textId="24EB8756" w:rsidR="007C3046" w:rsidRPr="009F2CDE" w:rsidRDefault="007A24CC"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הדרישה לתואר שני נשארת ללא שינוי</w:t>
            </w:r>
          </w:p>
        </w:tc>
      </w:tr>
      <w:tr w:rsidR="007C3046" w:rsidRPr="009F2CDE" w14:paraId="15C61E7D" w14:textId="0D0FFC13" w:rsidTr="00835730">
        <w:trPr>
          <w:trHeight w:val="288"/>
        </w:trPr>
        <w:tc>
          <w:tcPr>
            <w:tcW w:w="727" w:type="dxa"/>
            <w:tcBorders>
              <w:top w:val="nil"/>
              <w:left w:val="single" w:sz="4" w:space="0" w:color="auto"/>
              <w:bottom w:val="single" w:sz="4" w:space="0" w:color="auto"/>
              <w:right w:val="single" w:sz="4" w:space="0" w:color="auto"/>
            </w:tcBorders>
            <w:vAlign w:val="center"/>
          </w:tcPr>
          <w:p w14:paraId="189007FB"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2B1FBB9A" w14:textId="5BFD1EB6"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ב</w:t>
            </w:r>
          </w:p>
        </w:tc>
        <w:tc>
          <w:tcPr>
            <w:tcW w:w="957" w:type="dxa"/>
            <w:tcBorders>
              <w:top w:val="nil"/>
              <w:left w:val="single" w:sz="4" w:space="0" w:color="auto"/>
              <w:bottom w:val="single" w:sz="4" w:space="0" w:color="auto"/>
              <w:right w:val="single" w:sz="4" w:space="0" w:color="auto"/>
            </w:tcBorders>
            <w:vAlign w:val="center"/>
            <w:hideMark/>
          </w:tcPr>
          <w:p w14:paraId="7B6CBE23" w14:textId="77777777" w:rsidR="007C3046" w:rsidRPr="009F2CDE" w:rsidRDefault="007C3046" w:rsidP="00835730">
            <w:pPr>
              <w:bidi w:val="0"/>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14:ligatures w14:val="none"/>
              </w:rPr>
              <w:t>11</w:t>
            </w:r>
          </w:p>
        </w:tc>
        <w:tc>
          <w:tcPr>
            <w:tcW w:w="3724" w:type="dxa"/>
            <w:tcBorders>
              <w:top w:val="nil"/>
              <w:left w:val="single" w:sz="4" w:space="0" w:color="auto"/>
              <w:bottom w:val="single" w:sz="4" w:space="0" w:color="auto"/>
              <w:right w:val="single" w:sz="4" w:space="0" w:color="auto"/>
            </w:tcBorders>
            <w:hideMark/>
          </w:tcPr>
          <w:p w14:paraId="15C73197" w14:textId="77777777" w:rsidR="007C3046" w:rsidRPr="009F2CDE" w:rsidRDefault="007C3046" w:rsidP="00835730">
            <w:pPr>
              <w:spacing w:after="0" w:line="240" w:lineRule="auto"/>
              <w:rPr>
                <w:rFonts w:ascii="David" w:eastAsia="Times New Roman" w:hAnsi="David" w:cs="David"/>
                <w:kern w:val="0"/>
                <w:sz w:val="24"/>
                <w:szCs w:val="24"/>
                <w14:ligatures w14:val="none"/>
              </w:rPr>
            </w:pPr>
            <w:r w:rsidRPr="009F2CDE">
              <w:rPr>
                <w:rFonts w:ascii="David" w:eastAsia="Times New Roman" w:hAnsi="David" w:cs="David"/>
                <w:kern w:val="0"/>
                <w:sz w:val="24"/>
                <w:szCs w:val="24"/>
                <w:rtl/>
                <w14:ligatures w14:val="none"/>
              </w:rPr>
              <w:t xml:space="preserve"> מה לרשום במידה ולמציע מספר מועמדים?</w:t>
            </w:r>
          </w:p>
        </w:tc>
        <w:tc>
          <w:tcPr>
            <w:tcW w:w="3252" w:type="dxa"/>
            <w:tcBorders>
              <w:top w:val="nil"/>
              <w:left w:val="single" w:sz="4" w:space="0" w:color="auto"/>
              <w:bottom w:val="single" w:sz="4" w:space="0" w:color="auto"/>
              <w:right w:val="single" w:sz="4" w:space="0" w:color="auto"/>
            </w:tcBorders>
          </w:tcPr>
          <w:p w14:paraId="6900EFF0" w14:textId="77777777"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מציע יוכל להיות רק מועמד אחד.</w:t>
            </w:r>
          </w:p>
          <w:p w14:paraId="27D08B39" w14:textId="73D4CBCD" w:rsidR="007C3046" w:rsidRPr="009F2CDE"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ראה תשובה לשאלה 1 לעיל</w:t>
            </w:r>
          </w:p>
        </w:tc>
      </w:tr>
    </w:tbl>
    <w:p w14:paraId="40AA3A3D" w14:textId="77777777" w:rsidR="0047504F" w:rsidRPr="009F2CDE" w:rsidRDefault="0047504F"/>
    <w:sectPr w:rsidR="0047504F" w:rsidRPr="009F2CDE" w:rsidSect="009F2CDE">
      <w:headerReference w:type="default" r:id="rId8"/>
      <w:pgSz w:w="11906" w:h="16838"/>
      <w:pgMar w:top="1440" w:right="1800" w:bottom="284"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49234" w14:textId="77777777" w:rsidR="009D3F9B" w:rsidRDefault="009D3F9B" w:rsidP="00835730">
      <w:pPr>
        <w:spacing w:after="0" w:line="240" w:lineRule="auto"/>
      </w:pPr>
      <w:r>
        <w:separator/>
      </w:r>
    </w:p>
  </w:endnote>
  <w:endnote w:type="continuationSeparator" w:id="0">
    <w:p w14:paraId="6086FD42" w14:textId="77777777" w:rsidR="009D3F9B" w:rsidRDefault="009D3F9B" w:rsidP="00835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75D7E" w14:textId="77777777" w:rsidR="009D3F9B" w:rsidRDefault="009D3F9B" w:rsidP="00835730">
      <w:pPr>
        <w:spacing w:after="0" w:line="240" w:lineRule="auto"/>
      </w:pPr>
      <w:r>
        <w:separator/>
      </w:r>
    </w:p>
  </w:footnote>
  <w:footnote w:type="continuationSeparator" w:id="0">
    <w:p w14:paraId="302ED37D" w14:textId="77777777" w:rsidR="009D3F9B" w:rsidRDefault="009D3F9B" w:rsidP="00835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8352308"/>
      <w:docPartObj>
        <w:docPartGallery w:val="Page Numbers (Top of Page)"/>
        <w:docPartUnique/>
      </w:docPartObj>
    </w:sdtPr>
    <w:sdtContent>
      <w:p w14:paraId="639332B6" w14:textId="6470C9FF" w:rsidR="00835730" w:rsidRDefault="00835730">
        <w:pPr>
          <w:pStyle w:val="ae"/>
          <w:jc w:val="center"/>
        </w:pPr>
        <w:r>
          <w:fldChar w:fldCharType="begin"/>
        </w:r>
        <w:r>
          <w:instrText>PAGE   \* MERGEFORMAT</w:instrText>
        </w:r>
        <w:r>
          <w:fldChar w:fldCharType="separate"/>
        </w:r>
        <w:r>
          <w:rPr>
            <w:rtl/>
            <w:lang w:val="he-IL"/>
          </w:rPr>
          <w:t>2</w:t>
        </w:r>
        <w:r>
          <w:fldChar w:fldCharType="end"/>
        </w:r>
      </w:p>
    </w:sdtContent>
  </w:sdt>
  <w:p w14:paraId="33C60FD8" w14:textId="77777777" w:rsidR="00835730" w:rsidRDefault="0083573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4D59"/>
    <w:multiLevelType w:val="hybridMultilevel"/>
    <w:tmpl w:val="0E5AF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EA43E9"/>
    <w:multiLevelType w:val="hybridMultilevel"/>
    <w:tmpl w:val="1EA62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6972789">
    <w:abstractNumId w:val="1"/>
  </w:num>
  <w:num w:numId="2" w16cid:durableId="957688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CDE"/>
    <w:rsid w:val="000D6BCA"/>
    <w:rsid w:val="000F33A4"/>
    <w:rsid w:val="001212FA"/>
    <w:rsid w:val="00243AFE"/>
    <w:rsid w:val="003526CA"/>
    <w:rsid w:val="0036227B"/>
    <w:rsid w:val="003B5177"/>
    <w:rsid w:val="003D5D35"/>
    <w:rsid w:val="0047504F"/>
    <w:rsid w:val="004B1DE1"/>
    <w:rsid w:val="006D6B98"/>
    <w:rsid w:val="00785381"/>
    <w:rsid w:val="007A24CC"/>
    <w:rsid w:val="007C3046"/>
    <w:rsid w:val="00835730"/>
    <w:rsid w:val="00882C7D"/>
    <w:rsid w:val="009D3F9B"/>
    <w:rsid w:val="009F2CDE"/>
    <w:rsid w:val="00AC33CB"/>
    <w:rsid w:val="00AE0B98"/>
    <w:rsid w:val="00BD0284"/>
    <w:rsid w:val="00D209B3"/>
    <w:rsid w:val="00DE64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5316B"/>
  <w15:chartTrackingRefBased/>
  <w15:docId w15:val="{65BF36E6-A7B4-4D68-8F41-FCE22FCBF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9F2C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F2C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F2CD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F2CD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F2CD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F2CD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F2CD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F2CD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F2CD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F2CDE"/>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9F2CDE"/>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9F2CDE"/>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9F2CDE"/>
    <w:rPr>
      <w:rFonts w:eastAsiaTheme="majorEastAsia" w:cstheme="majorBidi"/>
      <w:i/>
      <w:iCs/>
      <w:color w:val="2F5496" w:themeColor="accent1" w:themeShade="BF"/>
    </w:rPr>
  </w:style>
  <w:style w:type="character" w:customStyle="1" w:styleId="50">
    <w:name w:val="כותרת 5 תו"/>
    <w:basedOn w:val="a0"/>
    <w:link w:val="5"/>
    <w:uiPriority w:val="9"/>
    <w:semiHidden/>
    <w:rsid w:val="009F2CDE"/>
    <w:rPr>
      <w:rFonts w:eastAsiaTheme="majorEastAsia" w:cstheme="majorBidi"/>
      <w:color w:val="2F5496" w:themeColor="accent1" w:themeShade="BF"/>
    </w:rPr>
  </w:style>
  <w:style w:type="character" w:customStyle="1" w:styleId="60">
    <w:name w:val="כותרת 6 תו"/>
    <w:basedOn w:val="a0"/>
    <w:link w:val="6"/>
    <w:uiPriority w:val="9"/>
    <w:semiHidden/>
    <w:rsid w:val="009F2CDE"/>
    <w:rPr>
      <w:rFonts w:eastAsiaTheme="majorEastAsia" w:cstheme="majorBidi"/>
      <w:i/>
      <w:iCs/>
      <w:color w:val="595959" w:themeColor="text1" w:themeTint="A6"/>
    </w:rPr>
  </w:style>
  <w:style w:type="character" w:customStyle="1" w:styleId="70">
    <w:name w:val="כותרת 7 תו"/>
    <w:basedOn w:val="a0"/>
    <w:link w:val="7"/>
    <w:uiPriority w:val="9"/>
    <w:semiHidden/>
    <w:rsid w:val="009F2CDE"/>
    <w:rPr>
      <w:rFonts w:eastAsiaTheme="majorEastAsia" w:cstheme="majorBidi"/>
      <w:color w:val="595959" w:themeColor="text1" w:themeTint="A6"/>
    </w:rPr>
  </w:style>
  <w:style w:type="character" w:customStyle="1" w:styleId="80">
    <w:name w:val="כותרת 8 תו"/>
    <w:basedOn w:val="a0"/>
    <w:link w:val="8"/>
    <w:uiPriority w:val="9"/>
    <w:semiHidden/>
    <w:rsid w:val="009F2CDE"/>
    <w:rPr>
      <w:rFonts w:eastAsiaTheme="majorEastAsia" w:cstheme="majorBidi"/>
      <w:i/>
      <w:iCs/>
      <w:color w:val="272727" w:themeColor="text1" w:themeTint="D8"/>
    </w:rPr>
  </w:style>
  <w:style w:type="character" w:customStyle="1" w:styleId="90">
    <w:name w:val="כותרת 9 תו"/>
    <w:basedOn w:val="a0"/>
    <w:link w:val="9"/>
    <w:uiPriority w:val="9"/>
    <w:semiHidden/>
    <w:rsid w:val="009F2CDE"/>
    <w:rPr>
      <w:rFonts w:eastAsiaTheme="majorEastAsia" w:cstheme="majorBidi"/>
      <w:color w:val="272727" w:themeColor="text1" w:themeTint="D8"/>
    </w:rPr>
  </w:style>
  <w:style w:type="paragraph" w:styleId="a3">
    <w:name w:val="Title"/>
    <w:basedOn w:val="a"/>
    <w:next w:val="a"/>
    <w:link w:val="a4"/>
    <w:uiPriority w:val="10"/>
    <w:qFormat/>
    <w:rsid w:val="009F2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F2C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2CD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9F2CD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F2CDE"/>
    <w:pPr>
      <w:spacing w:before="160"/>
      <w:jc w:val="center"/>
    </w:pPr>
    <w:rPr>
      <w:i/>
      <w:iCs/>
      <w:color w:val="404040" w:themeColor="text1" w:themeTint="BF"/>
    </w:rPr>
  </w:style>
  <w:style w:type="character" w:customStyle="1" w:styleId="a8">
    <w:name w:val="ציטוט תו"/>
    <w:basedOn w:val="a0"/>
    <w:link w:val="a7"/>
    <w:uiPriority w:val="29"/>
    <w:rsid w:val="009F2CDE"/>
    <w:rPr>
      <w:i/>
      <w:iCs/>
      <w:color w:val="404040" w:themeColor="text1" w:themeTint="BF"/>
    </w:rPr>
  </w:style>
  <w:style w:type="paragraph" w:styleId="a9">
    <w:name w:val="List Paragraph"/>
    <w:basedOn w:val="a"/>
    <w:uiPriority w:val="34"/>
    <w:qFormat/>
    <w:rsid w:val="009F2CDE"/>
    <w:pPr>
      <w:ind w:left="720"/>
      <w:contextualSpacing/>
    </w:pPr>
  </w:style>
  <w:style w:type="character" w:styleId="aa">
    <w:name w:val="Intense Emphasis"/>
    <w:basedOn w:val="a0"/>
    <w:uiPriority w:val="21"/>
    <w:qFormat/>
    <w:rsid w:val="009F2CDE"/>
    <w:rPr>
      <w:i/>
      <w:iCs/>
      <w:color w:val="2F5496" w:themeColor="accent1" w:themeShade="BF"/>
    </w:rPr>
  </w:style>
  <w:style w:type="paragraph" w:styleId="ab">
    <w:name w:val="Intense Quote"/>
    <w:basedOn w:val="a"/>
    <w:next w:val="a"/>
    <w:link w:val="ac"/>
    <w:uiPriority w:val="30"/>
    <w:qFormat/>
    <w:rsid w:val="009F2C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9F2CDE"/>
    <w:rPr>
      <w:i/>
      <w:iCs/>
      <w:color w:val="2F5496" w:themeColor="accent1" w:themeShade="BF"/>
    </w:rPr>
  </w:style>
  <w:style w:type="character" w:styleId="ad">
    <w:name w:val="Intense Reference"/>
    <w:basedOn w:val="a0"/>
    <w:uiPriority w:val="32"/>
    <w:qFormat/>
    <w:rsid w:val="009F2CDE"/>
    <w:rPr>
      <w:b/>
      <w:bCs/>
      <w:smallCaps/>
      <w:color w:val="2F5496" w:themeColor="accent1" w:themeShade="BF"/>
      <w:spacing w:val="5"/>
    </w:rPr>
  </w:style>
  <w:style w:type="paragraph" w:styleId="ae">
    <w:name w:val="header"/>
    <w:basedOn w:val="a"/>
    <w:link w:val="af"/>
    <w:uiPriority w:val="99"/>
    <w:unhideWhenUsed/>
    <w:rsid w:val="00835730"/>
    <w:pPr>
      <w:tabs>
        <w:tab w:val="center" w:pos="4153"/>
        <w:tab w:val="right" w:pos="8306"/>
      </w:tabs>
      <w:spacing w:after="0" w:line="240" w:lineRule="auto"/>
    </w:pPr>
  </w:style>
  <w:style w:type="character" w:customStyle="1" w:styleId="af">
    <w:name w:val="כותרת עליונה תו"/>
    <w:basedOn w:val="a0"/>
    <w:link w:val="ae"/>
    <w:uiPriority w:val="99"/>
    <w:rsid w:val="00835730"/>
  </w:style>
  <w:style w:type="paragraph" w:styleId="af0">
    <w:name w:val="footer"/>
    <w:basedOn w:val="a"/>
    <w:link w:val="af1"/>
    <w:uiPriority w:val="99"/>
    <w:unhideWhenUsed/>
    <w:rsid w:val="00835730"/>
    <w:pPr>
      <w:tabs>
        <w:tab w:val="center" w:pos="4153"/>
        <w:tab w:val="right" w:pos="8306"/>
      </w:tabs>
      <w:spacing w:after="0" w:line="240" w:lineRule="auto"/>
    </w:pPr>
  </w:style>
  <w:style w:type="character" w:customStyle="1" w:styleId="af1">
    <w:name w:val="כותרת תחתונה תו"/>
    <w:basedOn w:val="a0"/>
    <w:link w:val="af0"/>
    <w:uiPriority w:val="99"/>
    <w:rsid w:val="00835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782</Words>
  <Characters>3913</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SHIMON</dc:creator>
  <cp:keywords/>
  <dc:description/>
  <cp:lastModifiedBy>SHIMON</cp:lastModifiedBy>
  <cp:revision>13</cp:revision>
  <dcterms:created xsi:type="dcterms:W3CDTF">2026-10-12T12:23:00Z</dcterms:created>
  <dcterms:modified xsi:type="dcterms:W3CDTF">2026-10-14T06:11:00Z</dcterms:modified>
</cp:coreProperties>
</file>